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2D7" w:rsidRDefault="00985190">
      <w:pPr>
        <w:rPr>
          <w:rFonts w:ascii="ＭＳ Ｐゴシック" w:eastAsia="ＭＳ Ｐゴシック" w:hAnsi="ＭＳ Ｐゴシック" w:cs="ＭＳ Ｐゴシック"/>
        </w:rPr>
      </w:pPr>
      <w:bookmarkStart w:id="0" w:name="_GoBack"/>
      <w:bookmarkEnd w:id="0"/>
      <w:r>
        <w:rPr>
          <w:rFonts w:ascii="ＭＳ Ｐゴシック" w:eastAsia="ＭＳ Ｐゴシック" w:hAnsi="ＭＳ Ｐゴシック" w:cs="ＭＳ Ｐゴシック"/>
        </w:rPr>
        <w:tab/>
      </w:r>
    </w:p>
    <w:p w:rsidR="008D72D7" w:rsidRDefault="00985190">
      <w:pPr>
        <w:rPr>
          <w:rFonts w:ascii="ＭＳ Ｐゴシック" w:eastAsia="ＭＳ Ｐゴシック" w:hAnsi="ＭＳ Ｐゴシック" w:cs="ＭＳ Ｐゴシック"/>
        </w:rPr>
      </w:pPr>
      <w:r>
        <w:rPr>
          <w:noProof/>
        </w:rPr>
        <mc:AlternateContent>
          <mc:Choice Requires="wps">
            <w:drawing>
              <wp:anchor distT="0" distB="0" distL="114300" distR="114300" simplePos="0" relativeHeight="251658240" behindDoc="1" locked="0" layoutInCell="1" hidden="0" allowOverlap="1">
                <wp:simplePos x="0" y="0"/>
                <wp:positionH relativeFrom="margin">
                  <wp:posOffset>1371600</wp:posOffset>
                </wp:positionH>
                <wp:positionV relativeFrom="paragraph">
                  <wp:posOffset>95250</wp:posOffset>
                </wp:positionV>
                <wp:extent cx="1727200" cy="584200"/>
                <wp:effectExtent l="0" t="0" r="0" b="0"/>
                <wp:wrapTopAndBottom distT="0" distB="0"/>
                <wp:docPr id="2" name="正方形/長方形 2"/>
                <wp:cNvGraphicFramePr/>
                <a:graphic xmlns:a="http://schemas.openxmlformats.org/drawingml/2006/main">
                  <a:graphicData uri="http://schemas.microsoft.com/office/word/2010/wordprocessingShape">
                    <wps:wsp>
                      <wps:cNvSpPr/>
                      <wps:spPr>
                        <a:xfrm>
                          <a:off x="4482400" y="3491710"/>
                          <a:ext cx="1727200" cy="576580"/>
                        </a:xfrm>
                        <a:prstGeom prst="rect">
                          <a:avLst/>
                        </a:prstGeom>
                        <a:noFill/>
                        <a:ln>
                          <a:noFill/>
                        </a:ln>
                      </wps:spPr>
                      <wps:txbx>
                        <w:txbxContent>
                          <w:p w:rsidR="008D72D7" w:rsidRDefault="00985190">
                            <w:pPr>
                              <w:spacing w:line="340" w:lineRule="auto"/>
                              <w:jc w:val="left"/>
                              <w:textDirection w:val="btLr"/>
                            </w:pPr>
                            <w:r>
                              <w:rPr>
                                <w:rFonts w:ascii="ＭＳ Ｐゴシック" w:eastAsia="ＭＳ Ｐゴシック" w:hAnsi="ＭＳ Ｐゴシック" w:cs="ＭＳ Ｐゴシック"/>
                                <w:color w:val="000000"/>
                                <w:sz w:val="28"/>
                              </w:rPr>
                              <w:t xml:space="preserve">オダックス近畿主催 </w:t>
                            </w:r>
                          </w:p>
                          <w:p w:rsidR="008D72D7" w:rsidRDefault="00985190">
                            <w:pPr>
                              <w:spacing w:line="340" w:lineRule="auto"/>
                              <w:textDirection w:val="btLr"/>
                            </w:pPr>
                            <w:r>
                              <w:rPr>
                                <w:rFonts w:ascii="ＭＳ Ｐゴシック" w:eastAsia="ＭＳ Ｐゴシック" w:hAnsi="ＭＳ Ｐゴシック" w:cs="ＭＳ Ｐゴシック"/>
                                <w:color w:val="000000"/>
                                <w:sz w:val="28"/>
                              </w:rPr>
                              <w:t>公式</w:t>
                            </w:r>
                            <w:r w:rsidR="0072313D" w:rsidRPr="00365B23">
                              <w:rPr>
                                <w:rFonts w:ascii="ＭＳ Ｐゴシック" w:eastAsia="ＭＳ Ｐゴシック" w:hAnsi="ＭＳ Ｐゴシック" w:cs="ＭＳ Ｐゴシック" w:hint="eastAsia"/>
                                <w:b/>
                                <w:color w:val="000000"/>
                                <w:sz w:val="28"/>
                              </w:rPr>
                              <w:t>B</w:t>
                            </w:r>
                            <w:r w:rsidR="008A41F0">
                              <w:rPr>
                                <w:rFonts w:ascii="ＭＳ Ｐゴシック" w:eastAsia="ＭＳ Ｐゴシック" w:hAnsi="ＭＳ Ｐゴシック" w:cs="ＭＳ Ｐゴシック"/>
                                <w:b/>
                                <w:color w:val="000000"/>
                                <w:sz w:val="28"/>
                              </w:rPr>
                              <w:t>RM</w:t>
                            </w:r>
                            <w:r>
                              <w:rPr>
                                <w:rFonts w:ascii="ＭＳ Ｐゴシック" w:eastAsia="ＭＳ Ｐゴシック" w:hAnsi="ＭＳ Ｐゴシック" w:cs="ＭＳ Ｐゴシック"/>
                                <w:color w:val="000000"/>
                                <w:sz w:val="28"/>
                              </w:rPr>
                              <w:t>参加案内</w:t>
                            </w:r>
                          </w:p>
                        </w:txbxContent>
                      </wps:txbx>
                      <wps:bodyPr spcFirstLastPara="1" wrap="square" lIns="0" tIns="0" rIns="0" bIns="0" anchor="t" anchorCtr="0"/>
                    </wps:wsp>
                  </a:graphicData>
                </a:graphic>
              </wp:anchor>
            </w:drawing>
          </mc:Choice>
          <mc:Fallback>
            <w:pict>
              <v:rect id="正方形/長方形 2" o:spid="_x0000_s1026" style="position:absolute;left:0;text-align:left;margin-left:108pt;margin-top:7.5pt;width:136pt;height:4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" filled="f" stroked="f">
                <v:textbox inset="0,0,0,0">
                  <w:txbxContent>
                    <w:p w:rsidR="008D72D7" w:rsidRDefault="00985190">
                      <w:pPr>
                        <w:spacing w:line="340" w:lineRule="auto"/>
                        <w:jc w:val="left"/>
                        <w:textDirection w:val="btLr"/>
                      </w:pPr>
                      <w:r>
                        <w:rPr>
                          <w:rFonts w:ascii="ＭＳ Ｐゴシック" w:eastAsia="ＭＳ Ｐゴシック" w:hAnsi="ＭＳ Ｐゴシック" w:cs="ＭＳ Ｐゴシック"/>
                          <w:color w:val="000000"/>
                          <w:sz w:val="28"/>
                        </w:rPr>
                        <w:t xml:space="preserve">オダックス近畿主催 </w:t>
                      </w:r>
                    </w:p>
                    <w:p w:rsidR="008D72D7" w:rsidRDefault="00985190">
                      <w:pPr>
                        <w:spacing w:line="340" w:lineRule="auto"/>
                        <w:textDirection w:val="btLr"/>
                      </w:pPr>
                      <w:r>
                        <w:rPr>
                          <w:rFonts w:ascii="ＭＳ Ｐゴシック" w:eastAsia="ＭＳ Ｐゴシック" w:hAnsi="ＭＳ Ｐゴシック" w:cs="ＭＳ Ｐゴシック"/>
                          <w:color w:val="000000"/>
                          <w:sz w:val="28"/>
                        </w:rPr>
                        <w:t>公式</w:t>
                      </w:r>
                      <w:r w:rsidR="0072313D" w:rsidRPr="00365B23">
                        <w:rPr>
                          <w:rFonts w:ascii="ＭＳ Ｐゴシック" w:eastAsia="ＭＳ Ｐゴシック" w:hAnsi="ＭＳ Ｐゴシック" w:cs="ＭＳ Ｐゴシック" w:hint="eastAsia"/>
                          <w:b/>
                          <w:color w:val="000000"/>
                          <w:sz w:val="28"/>
                        </w:rPr>
                        <w:t>B</w:t>
                      </w:r>
                      <w:r w:rsidR="008A41F0">
                        <w:rPr>
                          <w:rFonts w:ascii="ＭＳ Ｐゴシック" w:eastAsia="ＭＳ Ｐゴシック" w:hAnsi="ＭＳ Ｐゴシック" w:cs="ＭＳ Ｐゴシック"/>
                          <w:b/>
                          <w:color w:val="000000"/>
                          <w:sz w:val="28"/>
                        </w:rPr>
                        <w:t>RM</w:t>
                      </w:r>
                      <w:r>
                        <w:rPr>
                          <w:rFonts w:ascii="ＭＳ Ｐゴシック" w:eastAsia="ＭＳ Ｐゴシック" w:hAnsi="ＭＳ Ｐゴシック" w:cs="ＭＳ Ｐゴシック"/>
                          <w:color w:val="000000"/>
                          <w:sz w:val="28"/>
                        </w:rPr>
                        <w:t>参加案内</w:t>
                      </w:r>
                    </w:p>
                  </w:txbxContent>
                </v:textbox>
                <w10:wrap type="topAndBottom" anchorx="margin"/>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margin">
                  <wp:posOffset>3162300</wp:posOffset>
                </wp:positionH>
                <wp:positionV relativeFrom="paragraph">
                  <wp:posOffset>76200</wp:posOffset>
                </wp:positionV>
                <wp:extent cx="3429000" cy="584200"/>
                <wp:effectExtent l="0" t="0" r="0" b="0"/>
                <wp:wrapNone/>
                <wp:docPr id="3" name="正方形/長方形 3"/>
                <wp:cNvGraphicFramePr/>
                <a:graphic xmlns:a="http://schemas.openxmlformats.org/drawingml/2006/main">
                  <a:graphicData uri="http://schemas.microsoft.com/office/word/2010/wordprocessingShape">
                    <wps:wsp>
                      <wps:cNvSpPr/>
                      <wps:spPr>
                        <a:xfrm>
                          <a:off x="3633088" y="3491393"/>
                          <a:ext cx="3425825" cy="577215"/>
                        </a:xfrm>
                        <a:prstGeom prst="rect">
                          <a:avLst/>
                        </a:prstGeom>
                        <a:noFill/>
                        <a:ln>
                          <a:noFill/>
                        </a:ln>
                      </wps:spPr>
                      <wps:txbx>
                        <w:txbxContent>
                          <w:p w:rsidR="008D72D7" w:rsidRDefault="00985190">
                            <w:pPr>
                              <w:ind w:firstLine="180"/>
                              <w:jc w:val="left"/>
                              <w:textDirection w:val="btLr"/>
                            </w:pPr>
                            <w:r>
                              <w:rPr>
                                <w:color w:val="000000"/>
                                <w:sz w:val="18"/>
                              </w:rPr>
                              <w:t>当日受付では</w:t>
                            </w:r>
                            <w:r w:rsidRPr="00365B23">
                              <w:rPr>
                                <w:b/>
                                <w:color w:val="000000"/>
                                <w:sz w:val="18"/>
                                <w:highlight w:val="yellow"/>
                              </w:rPr>
                              <w:t>参加申込書（参加誓約書</w:t>
                            </w:r>
                            <w:r>
                              <w:rPr>
                                <w:b/>
                                <w:color w:val="000000"/>
                                <w:sz w:val="18"/>
                              </w:rPr>
                              <w:t>）</w:t>
                            </w:r>
                            <w:r>
                              <w:rPr>
                                <w:color w:val="000000"/>
                                <w:sz w:val="18"/>
                              </w:rPr>
                              <w:t>を提出の上、ブルベカードを受け取ってください。</w:t>
                            </w:r>
                            <w:r>
                              <w:rPr>
                                <w:rFonts w:ascii="ＭＳ Ｐ明朝" w:eastAsia="ＭＳ Ｐ明朝" w:hAnsi="ＭＳ Ｐ明朝" w:cs="ＭＳ Ｐ明朝"/>
                                <w:color w:val="000000"/>
                                <w:sz w:val="18"/>
                              </w:rPr>
                              <w:t>どうぞ実施要項を熟読の上でご参加ください。</w:t>
                            </w:r>
                          </w:p>
                        </w:txbxContent>
                      </wps:txbx>
                      <wps:bodyPr spcFirstLastPara="1" wrap="square" lIns="0" tIns="0" rIns="0" bIns="0" anchor="t" anchorCtr="0"/>
                    </wps:wsp>
                  </a:graphicData>
                </a:graphic>
              </wp:anchor>
            </w:drawing>
          </mc:Choice>
          <mc:Fallback>
            <w:pict>
              <v:rect id="正方形/長方形 3" o:spid="_x0000_s1027" style="position:absolute;left:0;text-align:left;margin-left:249pt;margin-top:6pt;width:270pt;height:46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" filled="f" stroked="f">
                <v:textbox inset="0,0,0,0">
                  <w:txbxContent>
                    <w:p w:rsidR="008D72D7" w:rsidRDefault="00985190">
                      <w:pPr>
                        <w:ind w:firstLine="180"/>
                        <w:jc w:val="left"/>
                        <w:textDirection w:val="btLr"/>
                      </w:pPr>
                      <w:r>
                        <w:rPr>
                          <w:color w:val="000000"/>
                          <w:sz w:val="18"/>
                        </w:rPr>
                        <w:t>当日受付では</w:t>
                      </w:r>
                      <w:r w:rsidRPr="00365B23">
                        <w:rPr>
                          <w:b/>
                          <w:color w:val="000000"/>
                          <w:sz w:val="18"/>
                          <w:highlight w:val="yellow"/>
                        </w:rPr>
                        <w:t>参加申込書（参加誓約書</w:t>
                      </w:r>
                      <w:r>
                        <w:rPr>
                          <w:b/>
                          <w:color w:val="000000"/>
                          <w:sz w:val="18"/>
                        </w:rPr>
                        <w:t>）</w:t>
                      </w:r>
                      <w:r>
                        <w:rPr>
                          <w:color w:val="000000"/>
                          <w:sz w:val="18"/>
                        </w:rPr>
                        <w:t>を提出の上、ブルベカードを受け取ってください。</w:t>
                      </w:r>
                      <w:r>
                        <w:rPr>
                          <w:rFonts w:ascii="ＭＳ Ｐ明朝" w:eastAsia="ＭＳ Ｐ明朝" w:hAnsi="ＭＳ Ｐ明朝" w:cs="ＭＳ Ｐ明朝"/>
                          <w:color w:val="000000"/>
                          <w:sz w:val="18"/>
                        </w:rPr>
                        <w:t>どうぞ実施要項を熟読の上でご参加ください。</w:t>
                      </w:r>
                    </w:p>
                  </w:txbxContent>
                </v:textbox>
                <w10:wrap anchorx="margin"/>
              </v:rect>
            </w:pict>
          </mc:Fallback>
        </mc:AlternateContent>
      </w:r>
      <w:r>
        <w:rPr>
          <w:noProof/>
        </w:rPr>
        <w:drawing>
          <wp:anchor distT="0" distB="0" distL="114300" distR="114300" simplePos="0" relativeHeight="251660288" behindDoc="0" locked="0" layoutInCell="1" hidden="0" allowOverlap="1">
            <wp:simplePos x="0" y="0"/>
            <wp:positionH relativeFrom="margin">
              <wp:posOffset>-304799</wp:posOffset>
            </wp:positionH>
            <wp:positionV relativeFrom="paragraph">
              <wp:posOffset>190500</wp:posOffset>
            </wp:positionV>
            <wp:extent cx="1628775" cy="612140"/>
            <wp:effectExtent l="0" t="0" r="0" b="0"/>
            <wp:wrapNone/>
            <wp:docPr id="4" name="image2.png" descr="audax-kinkilogo2"/>
            <wp:cNvGraphicFramePr/>
            <a:graphic xmlns:a="http://schemas.openxmlformats.org/drawingml/2006/main">
              <a:graphicData uri="http://schemas.openxmlformats.org/drawingml/2006/picture">
                <pic:pic xmlns:pic="http://schemas.openxmlformats.org/drawingml/2006/picture">
                  <pic:nvPicPr>
                    <pic:cNvPr id="0" name="image2.png" descr="audax-kinkilogo2"/>
                    <pic:cNvPicPr preferRelativeResize="0"/>
                  </pic:nvPicPr>
                  <pic:blipFill>
                    <a:blip r:embed="rId7"/>
                    <a:srcRect/>
                    <a:stretch>
                      <a:fillRect/>
                    </a:stretch>
                  </pic:blipFill>
                  <pic:spPr>
                    <a:xfrm>
                      <a:off x="0" y="0"/>
                      <a:ext cx="1628775" cy="612140"/>
                    </a:xfrm>
                    <a:prstGeom prst="rect">
                      <a:avLst/>
                    </a:prstGeom>
                    <a:ln/>
                  </pic:spPr>
                </pic:pic>
              </a:graphicData>
            </a:graphic>
          </wp:anchor>
        </w:drawing>
      </w:r>
    </w:p>
    <w:p w:rsidR="008D72D7" w:rsidRDefault="00985190">
      <w:pPr>
        <w:rPr>
          <w:rFonts w:ascii="ＭＳ Ｐゴシック" w:eastAsia="ＭＳ Ｐゴシック" w:hAnsi="ＭＳ Ｐゴシック" w:cs="ＭＳ Ｐゴシック"/>
        </w:rPr>
      </w:pPr>
      <w:r>
        <w:rPr>
          <w:noProof/>
        </w:rPr>
        <mc:AlternateContent>
          <mc:Choice Requires="wps">
            <w:drawing>
              <wp:anchor distT="0" distB="0" distL="114300" distR="114300" simplePos="0" relativeHeight="251661312" behindDoc="0" locked="0" layoutInCell="1" hidden="0" allowOverlap="1">
                <wp:simplePos x="0" y="0"/>
                <wp:positionH relativeFrom="margin">
                  <wp:posOffset>-219074</wp:posOffset>
                </wp:positionH>
                <wp:positionV relativeFrom="paragraph">
                  <wp:posOffset>0</wp:posOffset>
                </wp:positionV>
                <wp:extent cx="6845300" cy="520700"/>
                <wp:effectExtent l="0" t="0" r="0" b="0"/>
                <wp:wrapNone/>
                <wp:docPr id="1" name="正方形/長方形 1"/>
                <wp:cNvGraphicFramePr/>
                <a:graphic xmlns:a="http://schemas.openxmlformats.org/drawingml/2006/main">
                  <a:graphicData uri="http://schemas.microsoft.com/office/word/2010/wordprocessingShape">
                    <wps:wsp>
                      <wps:cNvSpPr/>
                      <wps:spPr>
                        <a:xfrm>
                          <a:off x="1940813" y="3537113"/>
                          <a:ext cx="6810375" cy="485775"/>
                        </a:xfrm>
                        <a:prstGeom prst="rect">
                          <a:avLst/>
                        </a:prstGeom>
                        <a:noFill/>
                        <a:ln w="38100" cap="flat" cmpd="dbl">
                          <a:solidFill>
                            <a:srgbClr val="000000"/>
                          </a:solidFill>
                          <a:prstDash val="solid"/>
                          <a:miter lim="800000"/>
                          <a:headEnd type="none" w="sm" len="sm"/>
                          <a:tailEnd type="none" w="sm" len="sm"/>
                        </a:ln>
                      </wps:spPr>
                      <wps:txbx>
                        <w:txbxContent>
                          <w:p w:rsidR="008D72D7" w:rsidRDefault="00985190">
                            <w:pPr>
                              <w:spacing w:line="300" w:lineRule="auto"/>
                              <w:textDirection w:val="btLr"/>
                            </w:pPr>
                            <w:r>
                              <w:rPr>
                                <w:rFonts w:ascii="ＭＳ Ｐゴシック" w:eastAsia="ＭＳ Ｐゴシック" w:hAnsi="ＭＳ Ｐゴシック" w:cs="ＭＳ Ｐゴシック"/>
                                <w:color w:val="000000"/>
                              </w:rPr>
                              <w:t xml:space="preserve">【ご注意ください！】走行距離・時間が長いため、確実に前方を照らすライトの装備が必要です。 </w:t>
                            </w:r>
                            <w:r>
                              <w:rPr>
                                <w:rFonts w:ascii="ＭＳ Ｐゴシック" w:eastAsia="ＭＳ Ｐゴシック" w:hAnsi="ＭＳ Ｐゴシック" w:cs="ＭＳ Ｐゴシック"/>
                                <w:b/>
                                <w:color w:val="FF0000"/>
                              </w:rPr>
                              <w:t>ライトの無い方、フラッシュライトタイプのみの方は出走できません。</w:t>
                            </w:r>
                            <w:r>
                              <w:rPr>
                                <w:rFonts w:ascii="ＭＳ Ｐゴシック" w:eastAsia="ＭＳ Ｐゴシック" w:hAnsi="ＭＳ Ｐゴシック" w:cs="ＭＳ Ｐゴシック"/>
                                <w:color w:val="000000"/>
                              </w:rPr>
                              <w:t xml:space="preserve">  必ず注意事項をご覧ください。</w:t>
                            </w:r>
                          </w:p>
                        </w:txbxContent>
                      </wps:txbx>
                      <wps:bodyPr spcFirstLastPara="1" wrap="square" lIns="18000" tIns="18000" rIns="18000" bIns="18000" anchor="t" anchorCtr="0"/>
                    </wps:wsp>
                  </a:graphicData>
                </a:graphic>
              </wp:anchor>
            </w:drawing>
          </mc:Choice>
          <mc:Fallback>
            <w:pict>
              <v:rect id="正方形/長方形 1" o:spid="_x0000_s1028" style="position:absolute;left:0;text-align:left;margin-left:-17.25pt;margin-top:0;width:539pt;height:41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" filled="f" strokeweight="3pt">
                <v:stroke startarrowwidth="narrow" startarrowlength="short" endarrowwidth="narrow" endarrowlength="short" linestyle="thinThin"/>
                <v:textbox inset=".5mm,.5mm,.5mm,.5mm">
                  <w:txbxContent>
                    <w:p w:rsidR="008D72D7" w:rsidRDefault="00985190">
                      <w:pPr>
                        <w:spacing w:line="300" w:lineRule="auto"/>
                        <w:textDirection w:val="btLr"/>
                      </w:pPr>
                      <w:r>
                        <w:rPr>
                          <w:rFonts w:ascii="ＭＳ Ｐゴシック" w:eastAsia="ＭＳ Ｐゴシック" w:hAnsi="ＭＳ Ｐゴシック" w:cs="ＭＳ Ｐゴシック"/>
                          <w:color w:val="000000"/>
                        </w:rPr>
                        <w:t xml:space="preserve">【ご注意ください！】走行距離・時間が長いため、確実に前方を照らすライトの装備が必要です。 </w:t>
                      </w:r>
                      <w:r>
                        <w:rPr>
                          <w:rFonts w:ascii="ＭＳ Ｐゴシック" w:eastAsia="ＭＳ Ｐゴシック" w:hAnsi="ＭＳ Ｐゴシック" w:cs="ＭＳ Ｐゴシック"/>
                          <w:b/>
                          <w:color w:val="FF0000"/>
                        </w:rPr>
                        <w:t>ライトの無い方、フラッシュライトタイプのみの方は出走できません。</w:t>
                      </w:r>
                      <w:r>
                        <w:rPr>
                          <w:rFonts w:ascii="ＭＳ Ｐゴシック" w:eastAsia="ＭＳ Ｐゴシック" w:hAnsi="ＭＳ Ｐゴシック" w:cs="ＭＳ Ｐゴシック"/>
                          <w:color w:val="000000"/>
                        </w:rPr>
                        <w:t xml:space="preserve">  必ず注意事項をご覧ください。</w:t>
                      </w:r>
                    </w:p>
                  </w:txbxContent>
                </v:textbox>
                <w10:wrap anchorx="margin"/>
              </v:rect>
            </w:pict>
          </mc:Fallback>
        </mc:AlternateContent>
      </w:r>
    </w:p>
    <w:p w:rsidR="008D72D7" w:rsidRDefault="008D72D7">
      <w:pPr>
        <w:rPr>
          <w:rFonts w:ascii="ＭＳ Ｐゴシック" w:eastAsia="ＭＳ Ｐゴシック" w:hAnsi="ＭＳ Ｐゴシック" w:cs="ＭＳ Ｐゴシック"/>
        </w:rPr>
      </w:pPr>
    </w:p>
    <w:p w:rsidR="008D72D7" w:rsidRDefault="008D72D7">
      <w:pPr>
        <w:rPr>
          <w:rFonts w:ascii="ＭＳ Ｐゴシック" w:eastAsia="ＭＳ Ｐゴシック" w:hAnsi="ＭＳ Ｐゴシック" w:cs="ＭＳ Ｐゴシック"/>
        </w:rPr>
      </w:pPr>
    </w:p>
    <w:p w:rsidR="008D72D7" w:rsidRDefault="008D72D7">
      <w:pPr>
        <w:rPr>
          <w:color w:val="FF0000"/>
          <w:sz w:val="18"/>
          <w:szCs w:val="18"/>
        </w:rPr>
        <w:sectPr w:rsidR="008D72D7">
          <w:pgSz w:w="11980" w:h="16940"/>
          <w:pgMar w:top="610" w:right="851" w:bottom="817" w:left="851" w:header="0" w:footer="720" w:gutter="0"/>
          <w:pgNumType w:start="1"/>
          <w:cols w:space="720" w:equalWidth="0">
            <w:col w:w="10278" w:space="0"/>
          </w:cols>
        </w:sectPr>
      </w:pPr>
    </w:p>
    <w:p w:rsidR="008D72D7" w:rsidRDefault="008D72D7">
      <w:pPr>
        <w:spacing w:line="260" w:lineRule="auto"/>
        <w:jc w:val="left"/>
        <w:rPr>
          <w:color w:val="FF0000"/>
          <w:sz w:val="18"/>
          <w:szCs w:val="18"/>
        </w:rPr>
      </w:pPr>
    </w:p>
    <w:p w:rsidR="00365B23" w:rsidRDefault="00365B23">
      <w:pPr>
        <w:spacing w:line="260" w:lineRule="auto"/>
        <w:jc w:val="left"/>
        <w:rPr>
          <w:sz w:val="18"/>
          <w:szCs w:val="18"/>
        </w:rPr>
      </w:pPr>
    </w:p>
    <w:tbl>
      <w:tblPr>
        <w:tblStyle w:val="a5"/>
        <w:tblW w:w="47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40"/>
        <w:gridCol w:w="1605"/>
        <w:gridCol w:w="1535"/>
      </w:tblGrid>
      <w:tr w:rsidR="008D72D7" w:rsidTr="00DC537B">
        <w:trPr>
          <w:trHeight w:val="460"/>
        </w:trPr>
        <w:tc>
          <w:tcPr>
            <w:tcW w:w="4780" w:type="dxa"/>
            <w:gridSpan w:val="3"/>
            <w:shd w:val="clear" w:color="auto" w:fill="auto"/>
            <w:tcMar>
              <w:top w:w="100" w:type="dxa"/>
              <w:left w:w="100" w:type="dxa"/>
              <w:bottom w:w="100" w:type="dxa"/>
              <w:right w:w="100" w:type="dxa"/>
            </w:tcMar>
          </w:tcPr>
          <w:p w:rsidR="008D72D7" w:rsidRDefault="00985190">
            <w:pPr>
              <w:pStyle w:val="1"/>
              <w:jc w:val="left"/>
            </w:pPr>
            <w:bookmarkStart w:id="1" w:name="_u0bcv7o26h0a" w:colFirst="0" w:colLast="0"/>
            <w:bookmarkEnd w:id="1"/>
            <w:r>
              <w:t>B</w:t>
            </w:r>
            <w:r w:rsidR="008A41F0">
              <w:rPr>
                <w:rFonts w:hint="eastAsia"/>
              </w:rPr>
              <w:t>RM1</w:t>
            </w:r>
            <w:r w:rsidR="008F5BD9">
              <w:rPr>
                <w:rFonts w:hint="eastAsia"/>
              </w:rPr>
              <w:t>1</w:t>
            </w:r>
            <w:r w:rsidR="008A41F0">
              <w:rPr>
                <w:rFonts w:hint="eastAsia"/>
              </w:rPr>
              <w:t>4</w:t>
            </w:r>
            <w:r>
              <w:t xml:space="preserve"> 近畿</w:t>
            </w:r>
            <w:r w:rsidR="00365B23">
              <w:rPr>
                <w:rFonts w:hint="eastAsia"/>
              </w:rPr>
              <w:t>200淡路島</w:t>
            </w:r>
            <w:r>
              <w:t>タイムテーブル</w:t>
            </w:r>
          </w:p>
        </w:tc>
      </w:tr>
      <w:tr w:rsidR="008A41F0" w:rsidTr="008A41F0">
        <w:trPr>
          <w:trHeight w:val="238"/>
        </w:trPr>
        <w:tc>
          <w:tcPr>
            <w:tcW w:w="1640" w:type="dxa"/>
            <w:shd w:val="clear" w:color="auto" w:fill="D9EAD3"/>
            <w:tcMar>
              <w:top w:w="100" w:type="dxa"/>
              <w:left w:w="100" w:type="dxa"/>
              <w:bottom w:w="100" w:type="dxa"/>
              <w:right w:w="100" w:type="dxa"/>
            </w:tcMar>
          </w:tcPr>
          <w:p w:rsidR="008A41F0" w:rsidRDefault="008A41F0">
            <w:pPr>
              <w:ind w:left="120"/>
              <w:jc w:val="left"/>
              <w:rPr>
                <w:color w:val="FF0000"/>
                <w:sz w:val="18"/>
                <w:szCs w:val="18"/>
              </w:rPr>
            </w:pPr>
            <w:r>
              <w:rPr>
                <w:rFonts w:ascii="ＭＳ Ｐゴシック" w:eastAsia="ＭＳ Ｐゴシック" w:hAnsi="ＭＳ Ｐゴシック" w:cs="ＭＳ Ｐゴシック"/>
                <w:sz w:val="16"/>
                <w:szCs w:val="16"/>
              </w:rPr>
              <w:t>スタートグループ</w:t>
            </w:r>
          </w:p>
        </w:tc>
        <w:tc>
          <w:tcPr>
            <w:tcW w:w="1605" w:type="dxa"/>
            <w:tcBorders>
              <w:right w:val="single" w:sz="4" w:space="0" w:color="auto"/>
            </w:tcBorders>
            <w:shd w:val="clear" w:color="auto" w:fill="D9EAD3"/>
            <w:tcMar>
              <w:top w:w="100" w:type="dxa"/>
              <w:left w:w="100" w:type="dxa"/>
              <w:bottom w:w="100" w:type="dxa"/>
              <w:right w:w="100" w:type="dxa"/>
            </w:tcMar>
          </w:tcPr>
          <w:p w:rsidR="008A41F0" w:rsidRDefault="008A41F0">
            <w:pPr>
              <w:ind w:left="120"/>
              <w:jc w:val="left"/>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8：00</w:t>
            </w:r>
          </w:p>
        </w:tc>
        <w:tc>
          <w:tcPr>
            <w:tcW w:w="1535" w:type="dxa"/>
            <w:tcBorders>
              <w:left w:val="single" w:sz="4" w:space="0" w:color="auto"/>
            </w:tcBorders>
            <w:shd w:val="clear" w:color="auto" w:fill="D9EAD3"/>
          </w:tcPr>
          <w:p w:rsidR="008A41F0" w:rsidRDefault="008F5BD9" w:rsidP="008A41F0">
            <w:pPr>
              <w:jc w:val="left"/>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8</w:t>
            </w:r>
            <w:r>
              <w:rPr>
                <w:rFonts w:ascii="ＭＳ Ｐゴシック" w:eastAsia="ＭＳ Ｐゴシック" w:hAnsi="ＭＳ Ｐゴシック" w:cs="ＭＳ Ｐゴシック"/>
                <w:sz w:val="16"/>
                <w:szCs w:val="16"/>
              </w:rPr>
              <w:t>:30</w:t>
            </w:r>
          </w:p>
        </w:tc>
      </w:tr>
      <w:tr w:rsidR="008A41F0" w:rsidTr="008A41F0">
        <w:trPr>
          <w:trHeight w:val="320"/>
        </w:trPr>
        <w:tc>
          <w:tcPr>
            <w:tcW w:w="1640" w:type="dxa"/>
            <w:shd w:val="clear" w:color="auto" w:fill="auto"/>
            <w:tcMar>
              <w:top w:w="100" w:type="dxa"/>
              <w:left w:w="100" w:type="dxa"/>
              <w:bottom w:w="100" w:type="dxa"/>
              <w:right w:w="100" w:type="dxa"/>
            </w:tcMar>
          </w:tcPr>
          <w:p w:rsidR="008A41F0" w:rsidRPr="00365B23" w:rsidRDefault="008A41F0">
            <w:pPr>
              <w:ind w:left="120"/>
              <w:jc w:val="left"/>
              <w:rPr>
                <w:b/>
                <w:color w:val="FF0000"/>
                <w:sz w:val="18"/>
                <w:szCs w:val="18"/>
              </w:rPr>
            </w:pPr>
            <w:r w:rsidRPr="00365B23">
              <w:rPr>
                <w:rFonts w:ascii="ＭＳ Ｐゴシック" w:eastAsia="ＭＳ Ｐゴシック" w:hAnsi="ＭＳ Ｐゴシック" w:cs="ＭＳ Ｐゴシック"/>
                <w:b/>
                <w:sz w:val="16"/>
                <w:szCs w:val="16"/>
              </w:rPr>
              <w:t>受付開始</w:t>
            </w:r>
          </w:p>
        </w:tc>
        <w:tc>
          <w:tcPr>
            <w:tcW w:w="1605" w:type="dxa"/>
            <w:tcBorders>
              <w:right w:val="single" w:sz="4" w:space="0" w:color="auto"/>
            </w:tcBorders>
            <w:shd w:val="clear" w:color="auto" w:fill="auto"/>
            <w:tcMar>
              <w:top w:w="100" w:type="dxa"/>
              <w:left w:w="100" w:type="dxa"/>
              <w:bottom w:w="100" w:type="dxa"/>
              <w:right w:w="100" w:type="dxa"/>
            </w:tcMar>
          </w:tcPr>
          <w:p w:rsidR="008A41F0" w:rsidRDefault="008A41F0">
            <w:pPr>
              <w:ind w:left="120"/>
              <w:jc w:val="left"/>
              <w:rPr>
                <w:color w:val="FF0000"/>
                <w:sz w:val="18"/>
                <w:szCs w:val="18"/>
              </w:rPr>
            </w:pPr>
            <w:r>
              <w:rPr>
                <w:rFonts w:ascii="ＭＳ Ｐゴシック" w:eastAsia="ＭＳ Ｐゴシック" w:hAnsi="ＭＳ Ｐゴシック" w:cs="ＭＳ Ｐゴシック" w:hint="eastAsia"/>
                <w:sz w:val="18"/>
                <w:szCs w:val="18"/>
              </w:rPr>
              <w:t>7：</w:t>
            </w:r>
            <w:r w:rsidR="008F5BD9">
              <w:rPr>
                <w:rFonts w:ascii="ＭＳ Ｐゴシック" w:eastAsia="ＭＳ Ｐゴシック" w:hAnsi="ＭＳ Ｐゴシック" w:cs="ＭＳ Ｐゴシック"/>
                <w:sz w:val="18"/>
                <w:szCs w:val="18"/>
              </w:rPr>
              <w:t>30</w:t>
            </w:r>
            <w:r w:rsidRPr="0072313D">
              <w:rPr>
                <w:rFonts w:ascii="ＭＳ Ｐゴシック" w:eastAsia="ＭＳ Ｐゴシック" w:hAnsi="ＭＳ Ｐゴシック" w:cs="ＭＳ Ｐゴシック"/>
                <w:sz w:val="18"/>
                <w:szCs w:val="18"/>
              </w:rPr>
              <w:t>～</w:t>
            </w:r>
          </w:p>
        </w:tc>
        <w:tc>
          <w:tcPr>
            <w:tcW w:w="1535" w:type="dxa"/>
            <w:tcBorders>
              <w:left w:val="single" w:sz="4" w:space="0" w:color="auto"/>
            </w:tcBorders>
            <w:shd w:val="clear" w:color="auto" w:fill="auto"/>
          </w:tcPr>
          <w:p w:rsidR="008F5BD9" w:rsidRDefault="008F5BD9" w:rsidP="008A41F0">
            <w:pPr>
              <w:jc w:val="left"/>
              <w:rPr>
                <w:color w:val="FF0000"/>
                <w:sz w:val="18"/>
                <w:szCs w:val="18"/>
              </w:rPr>
            </w:pPr>
            <w:r w:rsidRPr="008F5BD9">
              <w:rPr>
                <w:color w:val="000000" w:themeColor="text1"/>
                <w:sz w:val="18"/>
                <w:szCs w:val="18"/>
              </w:rPr>
              <w:t>8:00</w:t>
            </w:r>
          </w:p>
        </w:tc>
      </w:tr>
      <w:tr w:rsidR="008A41F0" w:rsidTr="008A41F0">
        <w:trPr>
          <w:trHeight w:val="360"/>
        </w:trPr>
        <w:tc>
          <w:tcPr>
            <w:tcW w:w="1640" w:type="dxa"/>
            <w:shd w:val="clear" w:color="auto" w:fill="auto"/>
            <w:tcMar>
              <w:top w:w="100" w:type="dxa"/>
              <w:left w:w="100" w:type="dxa"/>
              <w:bottom w:w="100" w:type="dxa"/>
              <w:right w:w="100" w:type="dxa"/>
            </w:tcMar>
          </w:tcPr>
          <w:p w:rsidR="008A41F0" w:rsidRPr="00365B23" w:rsidRDefault="008A41F0">
            <w:pPr>
              <w:ind w:left="120"/>
              <w:jc w:val="left"/>
              <w:rPr>
                <w:b/>
                <w:color w:val="FF0000"/>
                <w:sz w:val="18"/>
                <w:szCs w:val="18"/>
              </w:rPr>
            </w:pPr>
            <w:r w:rsidRPr="00365B23">
              <w:rPr>
                <w:rFonts w:ascii="ＭＳ Ｐゴシック" w:eastAsia="ＭＳ Ｐゴシック" w:hAnsi="ＭＳ Ｐゴシック" w:cs="ＭＳ Ｐゴシック"/>
                <w:b/>
                <w:sz w:val="16"/>
                <w:szCs w:val="16"/>
              </w:rPr>
              <w:t>ブリーフィング</w:t>
            </w:r>
          </w:p>
        </w:tc>
        <w:tc>
          <w:tcPr>
            <w:tcW w:w="1605" w:type="dxa"/>
            <w:tcBorders>
              <w:right w:val="single" w:sz="4" w:space="0" w:color="auto"/>
            </w:tcBorders>
            <w:shd w:val="clear" w:color="auto" w:fill="auto"/>
            <w:tcMar>
              <w:top w:w="100" w:type="dxa"/>
              <w:left w:w="100" w:type="dxa"/>
              <w:bottom w:w="100" w:type="dxa"/>
              <w:right w:w="100" w:type="dxa"/>
            </w:tcMar>
          </w:tcPr>
          <w:p w:rsidR="008A41F0" w:rsidRDefault="008A41F0">
            <w:pPr>
              <w:ind w:left="120"/>
              <w:jc w:val="left"/>
              <w:rPr>
                <w:sz w:val="18"/>
                <w:szCs w:val="18"/>
              </w:rPr>
            </w:pPr>
            <w:r w:rsidRPr="0072313D">
              <w:rPr>
                <w:rFonts w:ascii="ＭＳ Ｐゴシック" w:eastAsia="ＭＳ Ｐゴシック" w:hAnsi="ＭＳ Ｐゴシック" w:cs="ＭＳ Ｐゴシック" w:hint="eastAsia"/>
                <w:sz w:val="18"/>
                <w:szCs w:val="18"/>
              </w:rPr>
              <w:t>7：</w:t>
            </w:r>
            <w:r>
              <w:rPr>
                <w:rFonts w:ascii="ＭＳ Ｐゴシック" w:eastAsia="ＭＳ Ｐゴシック" w:hAnsi="ＭＳ Ｐゴシック" w:cs="ＭＳ Ｐゴシック" w:hint="eastAsia"/>
                <w:sz w:val="18"/>
                <w:szCs w:val="18"/>
              </w:rPr>
              <w:t>45</w:t>
            </w:r>
          </w:p>
        </w:tc>
        <w:tc>
          <w:tcPr>
            <w:tcW w:w="1535" w:type="dxa"/>
            <w:tcBorders>
              <w:left w:val="single" w:sz="4" w:space="0" w:color="auto"/>
            </w:tcBorders>
            <w:shd w:val="clear" w:color="auto" w:fill="auto"/>
          </w:tcPr>
          <w:p w:rsidR="008F5BD9" w:rsidRDefault="008F5BD9" w:rsidP="008A41F0">
            <w:pPr>
              <w:jc w:val="left"/>
              <w:rPr>
                <w:sz w:val="18"/>
                <w:szCs w:val="18"/>
              </w:rPr>
            </w:pPr>
            <w:r>
              <w:rPr>
                <w:rFonts w:hint="eastAsia"/>
                <w:sz w:val="18"/>
                <w:szCs w:val="18"/>
              </w:rPr>
              <w:t>8</w:t>
            </w:r>
            <w:r>
              <w:rPr>
                <w:sz w:val="18"/>
                <w:szCs w:val="18"/>
              </w:rPr>
              <w:t>:15</w:t>
            </w:r>
          </w:p>
        </w:tc>
      </w:tr>
      <w:tr w:rsidR="008A41F0" w:rsidTr="008A41F0">
        <w:tc>
          <w:tcPr>
            <w:tcW w:w="1640" w:type="dxa"/>
            <w:shd w:val="clear" w:color="auto" w:fill="auto"/>
            <w:tcMar>
              <w:top w:w="100" w:type="dxa"/>
              <w:left w:w="100" w:type="dxa"/>
              <w:bottom w:w="100" w:type="dxa"/>
              <w:right w:w="100" w:type="dxa"/>
            </w:tcMar>
          </w:tcPr>
          <w:p w:rsidR="008A41F0" w:rsidRPr="00365B23" w:rsidRDefault="008A41F0">
            <w:pPr>
              <w:ind w:left="120"/>
              <w:jc w:val="left"/>
              <w:rPr>
                <w:b/>
                <w:color w:val="FF0000"/>
                <w:sz w:val="18"/>
                <w:szCs w:val="18"/>
              </w:rPr>
            </w:pPr>
            <w:r w:rsidRPr="00365B23">
              <w:rPr>
                <w:rFonts w:ascii="ＭＳ Ｐゴシック" w:eastAsia="ＭＳ Ｐゴシック" w:hAnsi="ＭＳ Ｐゴシック" w:cs="ＭＳ Ｐゴシック"/>
                <w:b/>
                <w:sz w:val="16"/>
                <w:szCs w:val="16"/>
              </w:rPr>
              <w:t>スタート</w:t>
            </w:r>
          </w:p>
        </w:tc>
        <w:tc>
          <w:tcPr>
            <w:tcW w:w="1605" w:type="dxa"/>
            <w:tcBorders>
              <w:right w:val="single" w:sz="4" w:space="0" w:color="auto"/>
            </w:tcBorders>
            <w:shd w:val="clear" w:color="auto" w:fill="auto"/>
            <w:tcMar>
              <w:top w:w="100" w:type="dxa"/>
              <w:left w:w="100" w:type="dxa"/>
              <w:bottom w:w="100" w:type="dxa"/>
              <w:right w:w="100" w:type="dxa"/>
            </w:tcMar>
          </w:tcPr>
          <w:p w:rsidR="008A41F0" w:rsidRDefault="008A41F0">
            <w:pPr>
              <w:ind w:left="120"/>
              <w:jc w:val="left"/>
              <w:rPr>
                <w:sz w:val="18"/>
                <w:szCs w:val="18"/>
              </w:rPr>
            </w:pPr>
            <w:r>
              <w:rPr>
                <w:rFonts w:hint="eastAsia"/>
                <w:sz w:val="18"/>
                <w:szCs w:val="18"/>
              </w:rPr>
              <w:t>8:00</w:t>
            </w:r>
          </w:p>
        </w:tc>
        <w:tc>
          <w:tcPr>
            <w:tcW w:w="1535" w:type="dxa"/>
            <w:tcBorders>
              <w:left w:val="single" w:sz="4" w:space="0" w:color="auto"/>
            </w:tcBorders>
            <w:shd w:val="clear" w:color="auto" w:fill="auto"/>
          </w:tcPr>
          <w:p w:rsidR="008A41F0" w:rsidRDefault="008F5BD9" w:rsidP="008A41F0">
            <w:pPr>
              <w:jc w:val="left"/>
              <w:rPr>
                <w:sz w:val="18"/>
                <w:szCs w:val="18"/>
              </w:rPr>
            </w:pPr>
            <w:r>
              <w:rPr>
                <w:rFonts w:hint="eastAsia"/>
                <w:sz w:val="18"/>
                <w:szCs w:val="18"/>
              </w:rPr>
              <w:t>8</w:t>
            </w:r>
            <w:r>
              <w:rPr>
                <w:sz w:val="18"/>
                <w:szCs w:val="18"/>
              </w:rPr>
              <w:t>:30</w:t>
            </w:r>
          </w:p>
        </w:tc>
      </w:tr>
      <w:tr w:rsidR="008A41F0" w:rsidTr="008A41F0">
        <w:trPr>
          <w:trHeight w:val="324"/>
        </w:trPr>
        <w:tc>
          <w:tcPr>
            <w:tcW w:w="1640" w:type="dxa"/>
            <w:shd w:val="clear" w:color="auto" w:fill="auto"/>
            <w:tcMar>
              <w:top w:w="100" w:type="dxa"/>
              <w:left w:w="100" w:type="dxa"/>
              <w:bottom w:w="100" w:type="dxa"/>
              <w:right w:w="100" w:type="dxa"/>
            </w:tcMar>
          </w:tcPr>
          <w:p w:rsidR="008A41F0" w:rsidRPr="00365B23" w:rsidRDefault="008A41F0">
            <w:pPr>
              <w:ind w:left="120"/>
              <w:jc w:val="left"/>
              <w:rPr>
                <w:rFonts w:ascii="ＭＳ Ｐゴシック" w:eastAsia="ＭＳ Ｐゴシック" w:hAnsi="ＭＳ Ｐゴシック" w:cs="ＭＳ Ｐゴシック"/>
                <w:b/>
                <w:sz w:val="16"/>
                <w:szCs w:val="16"/>
              </w:rPr>
            </w:pPr>
            <w:r w:rsidRPr="00365B23">
              <w:rPr>
                <w:rFonts w:ascii="ＭＳ Ｐゴシック" w:eastAsia="ＭＳ Ｐゴシック" w:hAnsi="ＭＳ Ｐゴシック" w:cs="ＭＳ Ｐゴシック"/>
                <w:b/>
                <w:sz w:val="16"/>
                <w:szCs w:val="16"/>
              </w:rPr>
              <w:t>スタートクローズ</w:t>
            </w:r>
          </w:p>
        </w:tc>
        <w:tc>
          <w:tcPr>
            <w:tcW w:w="1605" w:type="dxa"/>
            <w:tcBorders>
              <w:right w:val="single" w:sz="4" w:space="0" w:color="auto"/>
            </w:tcBorders>
            <w:shd w:val="clear" w:color="auto" w:fill="auto"/>
            <w:tcMar>
              <w:top w:w="100" w:type="dxa"/>
              <w:left w:w="100" w:type="dxa"/>
              <w:bottom w:w="100" w:type="dxa"/>
              <w:right w:w="100" w:type="dxa"/>
            </w:tcMar>
          </w:tcPr>
          <w:p w:rsidR="008A41F0" w:rsidRDefault="008A41F0">
            <w:pPr>
              <w:ind w:left="120"/>
              <w:jc w:val="left"/>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hint="eastAsia"/>
                <w:sz w:val="18"/>
                <w:szCs w:val="18"/>
              </w:rPr>
              <w:t>8：30</w:t>
            </w:r>
          </w:p>
        </w:tc>
        <w:tc>
          <w:tcPr>
            <w:tcW w:w="1535" w:type="dxa"/>
            <w:tcBorders>
              <w:left w:val="single" w:sz="4" w:space="0" w:color="auto"/>
            </w:tcBorders>
            <w:shd w:val="clear" w:color="auto" w:fill="auto"/>
          </w:tcPr>
          <w:p w:rsidR="008F5BD9" w:rsidRDefault="008F5BD9" w:rsidP="008F5BD9">
            <w:pPr>
              <w:jc w:val="left"/>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hint="eastAsia"/>
                <w:sz w:val="18"/>
                <w:szCs w:val="18"/>
              </w:rPr>
              <w:t xml:space="preserve"> </w:t>
            </w:r>
            <w:r>
              <w:rPr>
                <w:rFonts w:ascii="ＭＳ Ｐゴシック" w:eastAsia="ＭＳ Ｐゴシック" w:hAnsi="ＭＳ Ｐゴシック" w:cs="ＭＳ Ｐゴシック"/>
                <w:sz w:val="18"/>
                <w:szCs w:val="18"/>
              </w:rPr>
              <w:t>9:00</w:t>
            </w:r>
          </w:p>
        </w:tc>
      </w:tr>
      <w:tr w:rsidR="008A41F0" w:rsidTr="008A41F0">
        <w:trPr>
          <w:trHeight w:val="360"/>
        </w:trPr>
        <w:tc>
          <w:tcPr>
            <w:tcW w:w="1640" w:type="dxa"/>
            <w:shd w:val="clear" w:color="auto" w:fill="auto"/>
            <w:tcMar>
              <w:top w:w="100" w:type="dxa"/>
              <w:left w:w="100" w:type="dxa"/>
              <w:bottom w:w="100" w:type="dxa"/>
              <w:right w:w="100" w:type="dxa"/>
            </w:tcMar>
          </w:tcPr>
          <w:p w:rsidR="008A41F0" w:rsidRDefault="008A41F0">
            <w:pPr>
              <w:ind w:left="120"/>
              <w:jc w:val="left"/>
              <w:rPr>
                <w:rFonts w:ascii="ＭＳ Ｐゴシック" w:eastAsia="ＭＳ Ｐゴシック" w:hAnsi="ＭＳ Ｐゴシック" w:cs="ＭＳ Ｐゴシック"/>
                <w:b/>
                <w:sz w:val="16"/>
                <w:szCs w:val="16"/>
                <w:highlight w:val="white"/>
              </w:rPr>
            </w:pPr>
            <w:r>
              <w:rPr>
                <w:rFonts w:ascii="ＭＳ Ｐゴシック" w:eastAsia="ＭＳ Ｐゴシック" w:hAnsi="ＭＳ Ｐゴシック" w:cs="ＭＳ Ｐゴシック"/>
                <w:b/>
                <w:sz w:val="16"/>
                <w:szCs w:val="16"/>
                <w:highlight w:val="white"/>
              </w:rPr>
              <w:t xml:space="preserve">PC1　</w:t>
            </w:r>
          </w:p>
          <w:p w:rsidR="008A41F0" w:rsidRDefault="008A41F0">
            <w:pPr>
              <w:ind w:left="120"/>
              <w:jc w:val="left"/>
              <w:rPr>
                <w:rFonts w:ascii="ＭＳ Ｐゴシック" w:eastAsia="ＭＳ Ｐゴシック" w:hAnsi="ＭＳ Ｐゴシック" w:cs="ＭＳ Ｐゴシック"/>
                <w:b/>
                <w:sz w:val="16"/>
                <w:szCs w:val="16"/>
                <w:highlight w:val="white"/>
              </w:rPr>
            </w:pPr>
            <w:r w:rsidRPr="00DC537B">
              <w:rPr>
                <w:rFonts w:ascii="ＭＳ Ｐゴシック" w:eastAsia="ＭＳ Ｐゴシック" w:hAnsi="ＭＳ Ｐゴシック" w:cs="ＭＳ Ｐゴシック" w:hint="eastAsia"/>
                <w:b/>
                <w:sz w:val="16"/>
                <w:szCs w:val="16"/>
              </w:rPr>
              <w:t>ライフ由良南店</w:t>
            </w:r>
          </w:p>
        </w:tc>
        <w:tc>
          <w:tcPr>
            <w:tcW w:w="1605" w:type="dxa"/>
            <w:tcBorders>
              <w:right w:val="single" w:sz="4" w:space="0" w:color="auto"/>
            </w:tcBorders>
            <w:shd w:val="clear" w:color="auto" w:fill="auto"/>
            <w:tcMar>
              <w:top w:w="100" w:type="dxa"/>
              <w:left w:w="100" w:type="dxa"/>
              <w:bottom w:w="100" w:type="dxa"/>
              <w:right w:w="100" w:type="dxa"/>
            </w:tcMar>
          </w:tcPr>
          <w:p w:rsidR="008A41F0" w:rsidRDefault="008A41F0">
            <w:pPr>
              <w:ind w:left="120"/>
              <w:jc w:val="left"/>
              <w:rPr>
                <w:rFonts w:ascii="ＭＳ Ｐゴシック" w:eastAsia="ＭＳ Ｐゴシック" w:hAnsi="ＭＳ Ｐゴシック" w:cs="ＭＳ Ｐゴシック"/>
                <w:sz w:val="18"/>
                <w:szCs w:val="18"/>
              </w:rPr>
            </w:pPr>
            <w:r w:rsidRPr="008A41F0">
              <w:rPr>
                <w:rFonts w:ascii="ＭＳ Ｐゴシック" w:eastAsia="ＭＳ Ｐゴシック" w:hAnsi="ＭＳ Ｐゴシック" w:cs="ＭＳ Ｐゴシック"/>
                <w:sz w:val="18"/>
                <w:szCs w:val="18"/>
              </w:rPr>
              <w:t>10:46</w:t>
            </w:r>
            <w:r>
              <w:rPr>
                <w:rFonts w:ascii="ＭＳ Ｐゴシック" w:eastAsia="ＭＳ Ｐゴシック" w:hAnsi="ＭＳ Ｐゴシック" w:cs="ＭＳ Ｐゴシック" w:hint="eastAsia"/>
                <w:sz w:val="18"/>
                <w:szCs w:val="18"/>
              </w:rPr>
              <w:t>-</w:t>
            </w:r>
            <w:r w:rsidRPr="008A41F0">
              <w:rPr>
                <w:rFonts w:ascii="ＭＳ Ｐゴシック" w:eastAsia="ＭＳ Ｐゴシック" w:hAnsi="ＭＳ Ｐゴシック" w:cs="ＭＳ Ｐゴシック"/>
                <w:sz w:val="18"/>
                <w:szCs w:val="18"/>
              </w:rPr>
              <w:t>14:16</w:t>
            </w:r>
          </w:p>
        </w:tc>
        <w:tc>
          <w:tcPr>
            <w:tcW w:w="1535" w:type="dxa"/>
            <w:tcBorders>
              <w:left w:val="single" w:sz="4" w:space="0" w:color="auto"/>
            </w:tcBorders>
            <w:shd w:val="clear" w:color="auto" w:fill="auto"/>
          </w:tcPr>
          <w:p w:rsidR="008A41F0" w:rsidRDefault="008A41F0">
            <w:pPr>
              <w:ind w:left="120"/>
              <w:jc w:val="left"/>
              <w:rPr>
                <w:rFonts w:ascii="ＭＳ Ｐゴシック" w:eastAsia="ＭＳ Ｐゴシック" w:hAnsi="ＭＳ Ｐゴシック" w:cs="ＭＳ Ｐゴシック"/>
                <w:sz w:val="18"/>
                <w:szCs w:val="18"/>
              </w:rPr>
            </w:pPr>
            <w:r w:rsidRPr="008A41F0">
              <w:rPr>
                <w:rFonts w:ascii="ＭＳ Ｐゴシック" w:eastAsia="ＭＳ Ｐゴシック" w:hAnsi="ＭＳ Ｐゴシック" w:cs="ＭＳ Ｐゴシック"/>
                <w:sz w:val="18"/>
                <w:szCs w:val="18"/>
              </w:rPr>
              <w:t xml:space="preserve">11:16 </w:t>
            </w:r>
            <w:r>
              <w:rPr>
                <w:rFonts w:ascii="ＭＳ Ｐゴシック" w:eastAsia="ＭＳ Ｐゴシック" w:hAnsi="ＭＳ Ｐゴシック" w:cs="ＭＳ Ｐゴシック" w:hint="eastAsia"/>
                <w:sz w:val="18"/>
                <w:szCs w:val="18"/>
              </w:rPr>
              <w:t>-</w:t>
            </w:r>
            <w:r w:rsidRPr="008A41F0">
              <w:rPr>
                <w:rFonts w:ascii="ＭＳ Ｐゴシック" w:eastAsia="ＭＳ Ｐゴシック" w:hAnsi="ＭＳ Ｐゴシック" w:cs="ＭＳ Ｐゴシック"/>
                <w:sz w:val="18"/>
                <w:szCs w:val="18"/>
              </w:rPr>
              <w:t>14:46</w:t>
            </w:r>
          </w:p>
        </w:tc>
      </w:tr>
      <w:tr w:rsidR="008A41F0" w:rsidTr="008A41F0">
        <w:trPr>
          <w:trHeight w:val="380"/>
        </w:trPr>
        <w:tc>
          <w:tcPr>
            <w:tcW w:w="1640" w:type="dxa"/>
            <w:shd w:val="clear" w:color="auto" w:fill="auto"/>
            <w:tcMar>
              <w:top w:w="100" w:type="dxa"/>
              <w:left w:w="100" w:type="dxa"/>
              <w:bottom w:w="100" w:type="dxa"/>
              <w:right w:w="100" w:type="dxa"/>
            </w:tcMar>
          </w:tcPr>
          <w:p w:rsidR="008A41F0" w:rsidRDefault="008A41F0">
            <w:pPr>
              <w:ind w:left="120"/>
              <w:jc w:val="left"/>
              <w:rPr>
                <w:rFonts w:ascii="ＭＳ Ｐゴシック" w:eastAsia="ＭＳ Ｐゴシック" w:hAnsi="ＭＳ Ｐゴシック" w:cs="ＭＳ Ｐゴシック"/>
                <w:b/>
                <w:sz w:val="16"/>
                <w:szCs w:val="16"/>
                <w:highlight w:val="white"/>
              </w:rPr>
            </w:pPr>
            <w:r>
              <w:rPr>
                <w:rFonts w:ascii="ＭＳ Ｐゴシック" w:eastAsia="ＭＳ Ｐゴシック" w:hAnsi="ＭＳ Ｐゴシック" w:cs="ＭＳ Ｐゴシック"/>
                <w:b/>
                <w:sz w:val="16"/>
                <w:szCs w:val="16"/>
                <w:highlight w:val="white"/>
              </w:rPr>
              <w:t xml:space="preserve">PC2　</w:t>
            </w:r>
          </w:p>
          <w:p w:rsidR="008A41F0" w:rsidRDefault="008A41F0">
            <w:pPr>
              <w:ind w:left="120"/>
              <w:jc w:val="left"/>
              <w:rPr>
                <w:rFonts w:ascii="ＭＳ Ｐゴシック" w:eastAsia="ＭＳ Ｐゴシック" w:hAnsi="ＭＳ Ｐゴシック" w:cs="ＭＳ Ｐゴシック"/>
                <w:b/>
                <w:sz w:val="16"/>
                <w:szCs w:val="16"/>
                <w:highlight w:val="white"/>
              </w:rPr>
            </w:pPr>
            <w:r w:rsidRPr="00DC537B">
              <w:rPr>
                <w:rFonts w:ascii="ＭＳ Ｐゴシック" w:eastAsia="ＭＳ Ｐゴシック" w:hAnsi="ＭＳ Ｐゴシック" w:cs="ＭＳ Ｐゴシック" w:hint="eastAsia"/>
                <w:b/>
                <w:sz w:val="16"/>
                <w:szCs w:val="16"/>
              </w:rPr>
              <w:t>道の駅うずしお</w:t>
            </w:r>
          </w:p>
        </w:tc>
        <w:tc>
          <w:tcPr>
            <w:tcW w:w="1605" w:type="dxa"/>
            <w:tcBorders>
              <w:right w:val="single" w:sz="4" w:space="0" w:color="auto"/>
            </w:tcBorders>
            <w:shd w:val="clear" w:color="auto" w:fill="auto"/>
            <w:tcMar>
              <w:top w:w="100" w:type="dxa"/>
              <w:left w:w="100" w:type="dxa"/>
              <w:bottom w:w="100" w:type="dxa"/>
              <w:right w:w="100" w:type="dxa"/>
            </w:tcMar>
          </w:tcPr>
          <w:p w:rsidR="008A41F0" w:rsidRPr="0027593A" w:rsidRDefault="008A41F0" w:rsidP="0027593A">
            <w:pPr>
              <w:jc w:val="left"/>
              <w:rPr>
                <w:rFonts w:ascii="ＭＳ Ｐゴシック" w:eastAsia="ＭＳ Ｐゴシック" w:hAnsi="ＭＳ Ｐゴシック" w:cs="ＭＳ Ｐゴシック"/>
                <w:sz w:val="18"/>
                <w:szCs w:val="18"/>
              </w:rPr>
            </w:pPr>
            <w:r w:rsidRPr="0027593A">
              <w:rPr>
                <w:rFonts w:ascii="ＭＳ Ｐゴシック" w:eastAsia="ＭＳ Ｐゴシック" w:hAnsi="ＭＳ Ｐゴシック" w:cs="ＭＳ Ｐゴシック"/>
                <w:sz w:val="18"/>
                <w:szCs w:val="18"/>
              </w:rPr>
              <w:t xml:space="preserve"> </w:t>
            </w:r>
            <w:r w:rsidRPr="008A41F0">
              <w:rPr>
                <w:rFonts w:ascii="ＭＳ Ｐゴシック" w:eastAsia="ＭＳ Ｐゴシック" w:hAnsi="ＭＳ Ｐゴシック" w:cs="ＭＳ Ｐゴシック"/>
                <w:sz w:val="18"/>
                <w:szCs w:val="18"/>
              </w:rPr>
              <w:t xml:space="preserve"> 12:07 </w:t>
            </w:r>
            <w:r>
              <w:rPr>
                <w:rFonts w:ascii="ＭＳ Ｐゴシック" w:eastAsia="ＭＳ Ｐゴシック" w:hAnsi="ＭＳ Ｐゴシック" w:cs="ＭＳ Ｐゴシック" w:hint="eastAsia"/>
                <w:sz w:val="18"/>
                <w:szCs w:val="18"/>
              </w:rPr>
              <w:t>-</w:t>
            </w:r>
            <w:r w:rsidRPr="008A41F0">
              <w:rPr>
                <w:rFonts w:ascii="ＭＳ Ｐゴシック" w:eastAsia="ＭＳ Ｐゴシック" w:hAnsi="ＭＳ Ｐゴシック" w:cs="ＭＳ Ｐゴシック"/>
                <w:sz w:val="18"/>
                <w:szCs w:val="18"/>
              </w:rPr>
              <w:t>17:20</w:t>
            </w:r>
          </w:p>
          <w:p w:rsidR="008A41F0" w:rsidRDefault="008A41F0" w:rsidP="0027593A">
            <w:pPr>
              <w:jc w:val="left"/>
              <w:rPr>
                <w:rFonts w:ascii="ＭＳ Ｐゴシック" w:eastAsia="ＭＳ Ｐゴシック" w:hAnsi="ＭＳ Ｐゴシック" w:cs="ＭＳ Ｐゴシック"/>
                <w:sz w:val="18"/>
                <w:szCs w:val="18"/>
              </w:rPr>
            </w:pPr>
          </w:p>
        </w:tc>
        <w:tc>
          <w:tcPr>
            <w:tcW w:w="1535" w:type="dxa"/>
            <w:tcBorders>
              <w:left w:val="single" w:sz="4" w:space="0" w:color="auto"/>
            </w:tcBorders>
            <w:shd w:val="clear" w:color="auto" w:fill="auto"/>
          </w:tcPr>
          <w:p w:rsidR="008A41F0" w:rsidRDefault="008A41F0" w:rsidP="008A41F0">
            <w:pPr>
              <w:ind w:firstLineChars="50" w:firstLine="90"/>
              <w:jc w:val="left"/>
              <w:rPr>
                <w:rFonts w:ascii="ＭＳ Ｐゴシック" w:eastAsia="ＭＳ Ｐゴシック" w:hAnsi="ＭＳ Ｐゴシック" w:cs="ＭＳ Ｐゴシック"/>
                <w:sz w:val="18"/>
                <w:szCs w:val="18"/>
              </w:rPr>
            </w:pPr>
            <w:r w:rsidRPr="008A41F0">
              <w:rPr>
                <w:rFonts w:ascii="ＭＳ Ｐゴシック" w:eastAsia="ＭＳ Ｐゴシック" w:hAnsi="ＭＳ Ｐゴシック" w:cs="ＭＳ Ｐゴシック"/>
                <w:sz w:val="18"/>
                <w:szCs w:val="18"/>
              </w:rPr>
              <w:t>12:37</w:t>
            </w:r>
            <w:r>
              <w:rPr>
                <w:rFonts w:ascii="ＭＳ Ｐゴシック" w:eastAsia="ＭＳ Ｐゴシック" w:hAnsi="ＭＳ Ｐゴシック" w:cs="ＭＳ Ｐゴシック" w:hint="eastAsia"/>
                <w:sz w:val="18"/>
                <w:szCs w:val="18"/>
              </w:rPr>
              <w:t>-</w:t>
            </w:r>
            <w:r w:rsidRPr="008A41F0">
              <w:rPr>
                <w:rFonts w:ascii="ＭＳ Ｐゴシック" w:eastAsia="ＭＳ Ｐゴシック" w:hAnsi="ＭＳ Ｐゴシック" w:cs="ＭＳ Ｐゴシック"/>
                <w:sz w:val="18"/>
                <w:szCs w:val="18"/>
              </w:rPr>
              <w:t>17:50</w:t>
            </w:r>
          </w:p>
        </w:tc>
      </w:tr>
      <w:tr w:rsidR="008A41F0" w:rsidTr="008A41F0">
        <w:trPr>
          <w:trHeight w:val="380"/>
        </w:trPr>
        <w:tc>
          <w:tcPr>
            <w:tcW w:w="1640" w:type="dxa"/>
            <w:tcMar>
              <w:top w:w="100" w:type="dxa"/>
              <w:left w:w="100" w:type="dxa"/>
              <w:bottom w:w="100" w:type="dxa"/>
              <w:right w:w="100" w:type="dxa"/>
            </w:tcMar>
          </w:tcPr>
          <w:p w:rsidR="008A41F0" w:rsidRDefault="008A41F0">
            <w:pPr>
              <w:ind w:left="120"/>
              <w:jc w:val="left"/>
              <w:rPr>
                <w:rFonts w:ascii="ＭＳ Ｐゴシック" w:eastAsia="ＭＳ Ｐゴシック" w:hAnsi="ＭＳ Ｐゴシック" w:cs="ＭＳ Ｐゴシック"/>
                <w:b/>
                <w:sz w:val="16"/>
                <w:szCs w:val="16"/>
              </w:rPr>
            </w:pPr>
            <w:r>
              <w:rPr>
                <w:rFonts w:ascii="ＭＳ Ｐゴシック" w:eastAsia="ＭＳ Ｐゴシック" w:hAnsi="ＭＳ Ｐゴシック" w:cs="ＭＳ Ｐゴシック"/>
                <w:b/>
                <w:sz w:val="16"/>
                <w:szCs w:val="16"/>
              </w:rPr>
              <w:t>フィニッシュ</w:t>
            </w:r>
          </w:p>
          <w:p w:rsidR="008A41F0" w:rsidRDefault="008A41F0">
            <w:pPr>
              <w:ind w:left="120"/>
              <w:jc w:val="left"/>
              <w:rPr>
                <w:rFonts w:ascii="ＭＳ Ｐゴシック" w:eastAsia="ＭＳ Ｐゴシック" w:hAnsi="ＭＳ Ｐゴシック" w:cs="ＭＳ Ｐゴシック"/>
                <w:b/>
                <w:sz w:val="16"/>
                <w:szCs w:val="16"/>
                <w:highlight w:val="white"/>
              </w:rPr>
            </w:pPr>
            <w:r w:rsidRPr="0027593A">
              <w:rPr>
                <w:rFonts w:ascii="ＭＳ Ｐゴシック" w:eastAsia="ＭＳ Ｐゴシック" w:hAnsi="ＭＳ Ｐゴシック" w:cs="ＭＳ Ｐゴシック" w:hint="eastAsia"/>
                <w:b/>
                <w:sz w:val="16"/>
                <w:szCs w:val="16"/>
              </w:rPr>
              <w:t>ファミリーマート淡路岩屋店</w:t>
            </w:r>
          </w:p>
        </w:tc>
        <w:tc>
          <w:tcPr>
            <w:tcW w:w="1605" w:type="dxa"/>
            <w:tcBorders>
              <w:right w:val="single" w:sz="4" w:space="0" w:color="auto"/>
            </w:tcBorders>
            <w:shd w:val="clear" w:color="auto" w:fill="auto"/>
            <w:tcMar>
              <w:top w:w="100" w:type="dxa"/>
              <w:left w:w="100" w:type="dxa"/>
              <w:bottom w:w="100" w:type="dxa"/>
              <w:right w:w="100" w:type="dxa"/>
            </w:tcMar>
          </w:tcPr>
          <w:p w:rsidR="008A41F0" w:rsidRDefault="008A41F0">
            <w:pPr>
              <w:ind w:left="120"/>
              <w:jc w:val="left"/>
              <w:rPr>
                <w:rFonts w:ascii="ＭＳ Ｐゴシック" w:eastAsia="ＭＳ Ｐゴシック" w:hAnsi="ＭＳ Ｐゴシック" w:cs="ＭＳ Ｐゴシック"/>
                <w:sz w:val="18"/>
                <w:szCs w:val="18"/>
              </w:rPr>
            </w:pPr>
            <w:r w:rsidRPr="008A41F0">
              <w:rPr>
                <w:rFonts w:ascii="ＭＳ Ｐゴシック" w:eastAsia="ＭＳ Ｐゴシック" w:hAnsi="ＭＳ Ｐゴシック" w:cs="ＭＳ Ｐゴシック"/>
                <w:sz w:val="18"/>
                <w:szCs w:val="18"/>
              </w:rPr>
              <w:t xml:space="preserve">13:53 </w:t>
            </w:r>
            <w:r>
              <w:rPr>
                <w:rFonts w:ascii="ＭＳ Ｐゴシック" w:eastAsia="ＭＳ Ｐゴシック" w:hAnsi="ＭＳ Ｐゴシック" w:cs="ＭＳ Ｐゴシック" w:hint="eastAsia"/>
                <w:sz w:val="18"/>
                <w:szCs w:val="18"/>
              </w:rPr>
              <w:t>-</w:t>
            </w:r>
            <w:r w:rsidRPr="008A41F0">
              <w:rPr>
                <w:rFonts w:ascii="ＭＳ Ｐゴシック" w:eastAsia="ＭＳ Ｐゴシック" w:hAnsi="ＭＳ Ｐゴシック" w:cs="ＭＳ Ｐゴシック"/>
                <w:sz w:val="18"/>
                <w:szCs w:val="18"/>
              </w:rPr>
              <w:t>21:30</w:t>
            </w:r>
          </w:p>
        </w:tc>
        <w:tc>
          <w:tcPr>
            <w:tcW w:w="1535" w:type="dxa"/>
            <w:tcBorders>
              <w:left w:val="single" w:sz="4" w:space="0" w:color="auto"/>
            </w:tcBorders>
            <w:shd w:val="clear" w:color="auto" w:fill="auto"/>
          </w:tcPr>
          <w:p w:rsidR="008A41F0" w:rsidRDefault="008A41F0">
            <w:pPr>
              <w:ind w:left="120"/>
              <w:jc w:val="left"/>
              <w:rPr>
                <w:rFonts w:ascii="ＭＳ Ｐゴシック" w:eastAsia="ＭＳ Ｐゴシック" w:hAnsi="ＭＳ Ｐゴシック" w:cs="ＭＳ Ｐゴシック"/>
                <w:sz w:val="18"/>
                <w:szCs w:val="18"/>
              </w:rPr>
            </w:pPr>
            <w:r w:rsidRPr="008A41F0">
              <w:rPr>
                <w:rFonts w:ascii="ＭＳ Ｐゴシック" w:eastAsia="ＭＳ Ｐゴシック" w:hAnsi="ＭＳ Ｐゴシック" w:cs="ＭＳ Ｐゴシック"/>
                <w:sz w:val="18"/>
                <w:szCs w:val="18"/>
              </w:rPr>
              <w:t xml:space="preserve">14:23 </w:t>
            </w:r>
            <w:r w:rsidR="008F5BD9">
              <w:rPr>
                <w:rFonts w:ascii="ＭＳ Ｐゴシック" w:eastAsia="ＭＳ Ｐゴシック" w:hAnsi="ＭＳ Ｐゴシック" w:cs="ＭＳ Ｐゴシック"/>
                <w:sz w:val="18"/>
                <w:szCs w:val="18"/>
              </w:rPr>
              <w:t>-</w:t>
            </w:r>
            <w:r w:rsidRPr="008A41F0">
              <w:rPr>
                <w:rFonts w:ascii="ＭＳ Ｐゴシック" w:eastAsia="ＭＳ Ｐゴシック" w:hAnsi="ＭＳ Ｐゴシック" w:cs="ＭＳ Ｐゴシック"/>
                <w:sz w:val="18"/>
                <w:szCs w:val="18"/>
              </w:rPr>
              <w:t>22:00</w:t>
            </w:r>
          </w:p>
        </w:tc>
      </w:tr>
      <w:tr w:rsidR="0027593A" w:rsidTr="00701EAB">
        <w:trPr>
          <w:trHeight w:val="540"/>
        </w:trPr>
        <w:tc>
          <w:tcPr>
            <w:tcW w:w="1640" w:type="dxa"/>
            <w:tcMar>
              <w:top w:w="100" w:type="dxa"/>
              <w:left w:w="100" w:type="dxa"/>
              <w:bottom w:w="100" w:type="dxa"/>
              <w:right w:w="100" w:type="dxa"/>
            </w:tcMar>
          </w:tcPr>
          <w:p w:rsidR="0027593A" w:rsidRDefault="0027593A">
            <w:pPr>
              <w:ind w:left="120"/>
              <w:jc w:val="left"/>
              <w:rPr>
                <w:rFonts w:ascii="ＭＳ Ｐゴシック" w:eastAsia="ＭＳ Ｐゴシック" w:hAnsi="ＭＳ Ｐゴシック" w:cs="ＭＳ Ｐゴシック"/>
                <w:b/>
                <w:sz w:val="16"/>
                <w:szCs w:val="16"/>
              </w:rPr>
            </w:pPr>
            <w:r>
              <w:rPr>
                <w:rFonts w:ascii="ＭＳ Ｐゴシック" w:eastAsia="ＭＳ Ｐゴシック" w:hAnsi="ＭＳ Ｐゴシック" w:cs="ＭＳ Ｐゴシック"/>
                <w:b/>
                <w:sz w:val="16"/>
                <w:szCs w:val="16"/>
              </w:rPr>
              <w:t xml:space="preserve">ゴール受付　</w:t>
            </w:r>
          </w:p>
          <w:p w:rsidR="0027593A" w:rsidRDefault="0027593A">
            <w:pPr>
              <w:ind w:left="120"/>
              <w:jc w:val="left"/>
              <w:rPr>
                <w:rFonts w:ascii="ＭＳ Ｐゴシック" w:eastAsia="ＭＳ Ｐゴシック" w:hAnsi="ＭＳ Ｐゴシック" w:cs="ＭＳ Ｐゴシック"/>
                <w:b/>
                <w:sz w:val="16"/>
                <w:szCs w:val="16"/>
              </w:rPr>
            </w:pPr>
            <w:r w:rsidRPr="0027593A">
              <w:rPr>
                <w:rFonts w:ascii="ＭＳ Ｐゴシック" w:eastAsia="ＭＳ Ｐゴシック" w:hAnsi="ＭＳ Ｐゴシック" w:cs="ＭＳ Ｐゴシック" w:hint="eastAsia"/>
                <w:b/>
                <w:sz w:val="16"/>
                <w:szCs w:val="16"/>
              </w:rPr>
              <w:t>美湯・松帆の</w:t>
            </w:r>
            <w:r w:rsidR="00985190">
              <w:rPr>
                <w:rFonts w:ascii="ＭＳ Ｐゴシック" w:eastAsia="ＭＳ Ｐゴシック" w:hAnsi="ＭＳ Ｐゴシック" w:cs="ＭＳ Ｐゴシック" w:hint="eastAsia"/>
                <w:b/>
                <w:sz w:val="16"/>
                <w:szCs w:val="16"/>
              </w:rPr>
              <w:t>郷</w:t>
            </w:r>
          </w:p>
        </w:tc>
        <w:tc>
          <w:tcPr>
            <w:tcW w:w="3140" w:type="dxa"/>
            <w:gridSpan w:val="2"/>
            <w:shd w:val="clear" w:color="auto" w:fill="auto"/>
            <w:tcMar>
              <w:top w:w="100" w:type="dxa"/>
              <w:left w:w="100" w:type="dxa"/>
              <w:bottom w:w="100" w:type="dxa"/>
              <w:right w:w="100" w:type="dxa"/>
            </w:tcMar>
          </w:tcPr>
          <w:p w:rsidR="0027593A" w:rsidRDefault="0027593A" w:rsidP="0027593A">
            <w:pPr>
              <w:ind w:left="120"/>
              <w:jc w:val="left"/>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hint="eastAsia"/>
                <w:sz w:val="18"/>
                <w:szCs w:val="18"/>
              </w:rPr>
              <w:t>2</w:t>
            </w:r>
            <w:r w:rsidR="008F5BD9">
              <w:rPr>
                <w:rFonts w:ascii="ＭＳ Ｐゴシック" w:eastAsia="ＭＳ Ｐゴシック" w:hAnsi="ＭＳ Ｐゴシック" w:cs="ＭＳ Ｐゴシック"/>
                <w:sz w:val="18"/>
                <w:szCs w:val="18"/>
              </w:rPr>
              <w:t>2:</w:t>
            </w:r>
            <w:r>
              <w:rPr>
                <w:rFonts w:ascii="ＭＳ Ｐゴシック" w:eastAsia="ＭＳ Ｐゴシック" w:hAnsi="ＭＳ Ｐゴシック" w:cs="ＭＳ Ｐゴシック" w:hint="eastAsia"/>
                <w:sz w:val="18"/>
                <w:szCs w:val="18"/>
              </w:rPr>
              <w:t>30まで</w:t>
            </w:r>
            <w:r>
              <w:rPr>
                <w:rFonts w:ascii="ＭＳ Ｐゴシック" w:eastAsia="ＭＳ Ｐゴシック" w:hAnsi="ＭＳ Ｐゴシック" w:cs="ＭＳ Ｐゴシック"/>
                <w:sz w:val="18"/>
                <w:szCs w:val="18"/>
              </w:rPr>
              <w:t xml:space="preserve"> </w:t>
            </w:r>
          </w:p>
          <w:p w:rsidR="0027593A" w:rsidRDefault="0027593A">
            <w:pPr>
              <w:ind w:left="120"/>
              <w:jc w:val="left"/>
              <w:rPr>
                <w:rFonts w:ascii="ＭＳ Ｐゴシック" w:eastAsia="ＭＳ Ｐゴシック" w:hAnsi="ＭＳ Ｐゴシック" w:cs="ＭＳ Ｐゴシック"/>
                <w:sz w:val="18"/>
                <w:szCs w:val="18"/>
              </w:rPr>
            </w:pPr>
          </w:p>
        </w:tc>
      </w:tr>
    </w:tbl>
    <w:p w:rsidR="008D72D7" w:rsidRDefault="008D72D7">
      <w:pPr>
        <w:spacing w:line="260" w:lineRule="auto"/>
        <w:jc w:val="left"/>
        <w:rPr>
          <w:color w:val="FF0000"/>
          <w:sz w:val="18"/>
          <w:szCs w:val="18"/>
        </w:rPr>
      </w:pPr>
    </w:p>
    <w:p w:rsidR="00490EC0" w:rsidRDefault="00490EC0">
      <w:pPr>
        <w:spacing w:line="260" w:lineRule="auto"/>
        <w:jc w:val="left"/>
        <w:rPr>
          <w:b/>
          <w:color w:val="FF0000"/>
          <w:sz w:val="24"/>
          <w:szCs w:val="24"/>
          <w:u w:val="single"/>
        </w:rPr>
      </w:pPr>
      <w:r w:rsidRPr="00490EC0">
        <w:rPr>
          <w:rFonts w:hint="eastAsia"/>
          <w:b/>
          <w:color w:val="FF0000"/>
          <w:sz w:val="24"/>
          <w:szCs w:val="24"/>
          <w:u w:val="single"/>
        </w:rPr>
        <w:t>ジェノバライン</w:t>
      </w:r>
      <w:r>
        <w:rPr>
          <w:rFonts w:hint="eastAsia"/>
          <w:b/>
          <w:color w:val="FF0000"/>
          <w:sz w:val="24"/>
          <w:szCs w:val="24"/>
          <w:u w:val="single"/>
        </w:rPr>
        <w:t>の</w:t>
      </w:r>
      <w:r w:rsidRPr="00490EC0">
        <w:rPr>
          <w:rFonts w:hint="eastAsia"/>
          <w:b/>
          <w:color w:val="FF0000"/>
          <w:sz w:val="24"/>
          <w:szCs w:val="24"/>
          <w:u w:val="single"/>
        </w:rPr>
        <w:t>自転車</w:t>
      </w:r>
      <w:r>
        <w:rPr>
          <w:rFonts w:hint="eastAsia"/>
          <w:b/>
          <w:color w:val="FF0000"/>
          <w:sz w:val="24"/>
          <w:szCs w:val="24"/>
          <w:u w:val="single"/>
        </w:rPr>
        <w:t>積載可能台数は</w:t>
      </w:r>
      <w:r w:rsidRPr="00490EC0">
        <w:rPr>
          <w:rFonts w:hint="eastAsia"/>
          <w:b/>
          <w:color w:val="FF0000"/>
          <w:sz w:val="24"/>
          <w:szCs w:val="24"/>
          <w:highlight w:val="yellow"/>
          <w:u w:val="single"/>
        </w:rPr>
        <w:t>20数台</w:t>
      </w:r>
      <w:r w:rsidRPr="00490EC0">
        <w:rPr>
          <w:rFonts w:hint="eastAsia"/>
          <w:b/>
          <w:color w:val="FF0000"/>
          <w:sz w:val="24"/>
          <w:szCs w:val="24"/>
          <w:u w:val="single"/>
        </w:rPr>
        <w:t>です。積載</w:t>
      </w:r>
      <w:r>
        <w:rPr>
          <w:rFonts w:hint="eastAsia"/>
          <w:b/>
          <w:color w:val="FF0000"/>
          <w:sz w:val="24"/>
          <w:szCs w:val="24"/>
          <w:u w:val="single"/>
        </w:rPr>
        <w:t>可能量</w:t>
      </w:r>
      <w:r w:rsidRPr="00490EC0">
        <w:rPr>
          <w:rFonts w:hint="eastAsia"/>
          <w:b/>
          <w:color w:val="FF0000"/>
          <w:sz w:val="24"/>
          <w:szCs w:val="24"/>
          <w:u w:val="single"/>
        </w:rPr>
        <w:t>を越えると次の便に回される可能性がありますので時間に余裕をもってご利用くだ</w:t>
      </w:r>
      <w:r>
        <w:rPr>
          <w:rFonts w:hint="eastAsia"/>
          <w:b/>
          <w:color w:val="FF0000"/>
          <w:sz w:val="24"/>
          <w:szCs w:val="24"/>
          <w:u w:val="single"/>
        </w:rPr>
        <w:t>さい。</w:t>
      </w:r>
    </w:p>
    <w:p w:rsidR="00490EC0" w:rsidRPr="00490EC0" w:rsidRDefault="00490EC0">
      <w:pPr>
        <w:spacing w:line="260" w:lineRule="auto"/>
        <w:jc w:val="left"/>
        <w:rPr>
          <w:b/>
          <w:color w:val="FF0000"/>
          <w:sz w:val="24"/>
          <w:szCs w:val="24"/>
          <w:u w:val="single"/>
        </w:rPr>
      </w:pPr>
      <w:r>
        <w:rPr>
          <w:rFonts w:hint="eastAsia"/>
          <w:b/>
          <w:color w:val="FF0000"/>
          <w:sz w:val="24"/>
          <w:szCs w:val="24"/>
          <w:u w:val="single"/>
        </w:rPr>
        <w:t>積載量を越えてもその便</w:t>
      </w:r>
      <w:r w:rsidR="00171499">
        <w:rPr>
          <w:rFonts w:hint="eastAsia"/>
          <w:b/>
          <w:color w:val="FF0000"/>
          <w:sz w:val="24"/>
          <w:szCs w:val="24"/>
          <w:u w:val="single"/>
        </w:rPr>
        <w:t>をご利用になられたいときは</w:t>
      </w:r>
      <w:r>
        <w:rPr>
          <w:rFonts w:hint="eastAsia"/>
          <w:b/>
          <w:color w:val="FF0000"/>
          <w:sz w:val="24"/>
          <w:szCs w:val="24"/>
          <w:u w:val="single"/>
        </w:rPr>
        <w:t>輪行袋に入れてご利用ください</w:t>
      </w:r>
      <w:r w:rsidRPr="00490EC0">
        <w:rPr>
          <w:rFonts w:hint="eastAsia"/>
          <w:b/>
          <w:color w:val="FF0000"/>
          <w:sz w:val="24"/>
          <w:szCs w:val="24"/>
          <w:u w:val="single"/>
        </w:rPr>
        <w:t>。</w:t>
      </w:r>
    </w:p>
    <w:p w:rsidR="008D72D7" w:rsidRDefault="00985190">
      <w:pPr>
        <w:pStyle w:val="1"/>
      </w:pPr>
      <w:bookmarkStart w:id="2" w:name="_12m2o0tmxsx6" w:colFirst="0" w:colLast="0"/>
      <w:bookmarkEnd w:id="2"/>
      <w:r>
        <w:t xml:space="preserve">集合地点　</w:t>
      </w:r>
      <w:r w:rsidR="00A14F15">
        <w:rPr>
          <w:rFonts w:hint="eastAsia"/>
        </w:rPr>
        <w:t xml:space="preserve">　</w:t>
      </w:r>
      <w:r w:rsidR="00652703">
        <w:rPr>
          <w:rFonts w:hint="eastAsia"/>
        </w:rPr>
        <w:t>※</w:t>
      </w:r>
      <w:r w:rsidR="00A14F15">
        <w:rPr>
          <w:rFonts w:hint="eastAsia"/>
        </w:rPr>
        <w:t>拡大図は</w:t>
      </w:r>
      <w:r w:rsidR="00652703">
        <w:rPr>
          <w:rFonts w:hint="eastAsia"/>
        </w:rPr>
        <w:t>最終頁にあります</w:t>
      </w:r>
    </w:p>
    <w:p w:rsidR="008D72D7" w:rsidRDefault="000B7814">
      <w:pPr>
        <w:rPr>
          <w:color w:val="FF0000"/>
          <w:sz w:val="18"/>
          <w:szCs w:val="18"/>
        </w:rPr>
      </w:pPr>
      <w:r>
        <w:rPr>
          <w:noProof/>
          <w:color w:val="FF0000"/>
          <w:sz w:val="18"/>
          <w:szCs w:val="18"/>
        </w:rPr>
        <w:drawing>
          <wp:inline distT="0" distB="0" distL="0" distR="0">
            <wp:extent cx="3034665" cy="1713230"/>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uhonoyu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665" cy="1713230"/>
                    </a:xfrm>
                    <a:prstGeom prst="rect">
                      <a:avLst/>
                    </a:prstGeom>
                  </pic:spPr>
                </pic:pic>
              </a:graphicData>
            </a:graphic>
          </wp:inline>
        </w:drawing>
      </w:r>
    </w:p>
    <w:p w:rsidR="008D72D7" w:rsidRDefault="008D72D7">
      <w:pPr>
        <w:spacing w:line="260" w:lineRule="auto"/>
        <w:jc w:val="left"/>
        <w:rPr>
          <w:color w:val="FF0000"/>
          <w:sz w:val="18"/>
          <w:szCs w:val="18"/>
        </w:rPr>
      </w:pPr>
    </w:p>
    <w:p w:rsidR="008D72D7" w:rsidRDefault="00985190">
      <w:pPr>
        <w:spacing w:line="260" w:lineRule="auto"/>
        <w:jc w:val="left"/>
        <w:rPr>
          <w:rFonts w:ascii="ＭＳ Ｐゴシック" w:eastAsia="ＭＳ Ｐゴシック" w:hAnsi="ＭＳ Ｐゴシック" w:cs="ＭＳ Ｐゴシック"/>
          <w:b/>
          <w:sz w:val="20"/>
          <w:szCs w:val="20"/>
        </w:rPr>
      </w:pPr>
      <w:r>
        <w:rPr>
          <w:rFonts w:ascii="ＭＳ Ｐゴシック" w:eastAsia="ＭＳ Ｐゴシック" w:hAnsi="ＭＳ Ｐゴシック" w:cs="ＭＳ Ｐゴシック"/>
          <w:b/>
          <w:sz w:val="20"/>
          <w:szCs w:val="20"/>
        </w:rPr>
        <w:t>・・現地までのアクセス・・</w:t>
      </w:r>
    </w:p>
    <w:p w:rsidR="008D72D7" w:rsidRDefault="00985190" w:rsidP="00985190">
      <w:pPr>
        <w:spacing w:line="260" w:lineRule="auto"/>
        <w:jc w:val="left"/>
        <w:rPr>
          <w:rFonts w:ascii="ＭＳ Ｐゴシック" w:eastAsia="ＭＳ Ｐゴシック" w:hAnsi="ＭＳ Ｐゴシック" w:cs="ＭＳ Ｐゴシック"/>
          <w:b/>
          <w:sz w:val="18"/>
          <w:szCs w:val="18"/>
        </w:rPr>
      </w:pPr>
      <w:r>
        <w:rPr>
          <w:rFonts w:ascii="ＭＳ Ｐゴシック" w:eastAsia="ＭＳ Ｐゴシック" w:hAnsi="ＭＳ Ｐゴシック" w:cs="ＭＳ Ｐゴシック"/>
          <w:b/>
          <w:sz w:val="18"/>
          <w:szCs w:val="18"/>
        </w:rPr>
        <w:t>●輪行の場合　JR</w:t>
      </w:r>
      <w:r w:rsidR="0027593A">
        <w:rPr>
          <w:rFonts w:ascii="ＭＳ Ｐゴシック" w:eastAsia="ＭＳ Ｐゴシック" w:hAnsi="ＭＳ Ｐゴシック" w:cs="ＭＳ Ｐゴシック" w:hint="eastAsia"/>
          <w:b/>
          <w:sz w:val="18"/>
          <w:szCs w:val="18"/>
        </w:rPr>
        <w:t>山陽本線</w:t>
      </w:r>
      <w:r>
        <w:rPr>
          <w:rFonts w:ascii="ＭＳ Ｐゴシック" w:eastAsia="ＭＳ Ｐゴシック" w:hAnsi="ＭＳ Ｐゴシック" w:cs="ＭＳ Ｐゴシック" w:hint="eastAsia"/>
          <w:b/>
          <w:sz w:val="18"/>
          <w:szCs w:val="18"/>
        </w:rPr>
        <w:t>明石駅・山陽電鉄明石駅　下車後</w:t>
      </w:r>
      <w:r>
        <w:rPr>
          <w:rFonts w:ascii="ＭＳ Ｐゴシック" w:eastAsia="ＭＳ Ｐゴシック" w:hAnsi="ＭＳ Ｐゴシック" w:cs="ＭＳ Ｐゴシック"/>
          <w:b/>
          <w:sz w:val="18"/>
          <w:szCs w:val="18"/>
        </w:rPr>
        <w:br/>
      </w:r>
      <w:r>
        <w:rPr>
          <w:rFonts w:ascii="ＭＳ Ｐゴシック" w:eastAsia="ＭＳ Ｐゴシック" w:hAnsi="ＭＳ Ｐゴシック" w:cs="ＭＳ Ｐゴシック" w:hint="eastAsia"/>
          <w:b/>
          <w:sz w:val="18"/>
          <w:szCs w:val="18"/>
        </w:rPr>
        <w:t xml:space="preserve">　　　　　　　　　　ジェノバラインにて岩屋港　下船　</w:t>
      </w:r>
    </w:p>
    <w:p w:rsidR="008D72D7" w:rsidRDefault="00985190">
      <w:pPr>
        <w:spacing w:line="260" w:lineRule="auto"/>
        <w:ind w:firstLine="1260"/>
        <w:jc w:val="left"/>
        <w:rPr>
          <w:rFonts w:ascii="ＭＳ Ｐゴシック" w:eastAsia="ＭＳ Ｐゴシック" w:hAnsi="ＭＳ Ｐゴシック" w:cs="ＭＳ Ｐゴシック"/>
          <w:b/>
          <w:sz w:val="18"/>
          <w:szCs w:val="18"/>
        </w:rPr>
      </w:pPr>
      <w:r>
        <w:rPr>
          <w:rFonts w:ascii="ＭＳ Ｐゴシック" w:eastAsia="ＭＳ Ｐゴシック" w:hAnsi="ＭＳ Ｐゴシック" w:cs="ＭＳ Ｐゴシック"/>
          <w:b/>
          <w:sz w:val="18"/>
          <w:szCs w:val="18"/>
        </w:rPr>
        <w:t xml:space="preserve"> </w:t>
      </w:r>
    </w:p>
    <w:p w:rsidR="008D72D7" w:rsidRDefault="00985190" w:rsidP="00874D91">
      <w:pPr>
        <w:spacing w:line="260" w:lineRule="auto"/>
        <w:ind w:left="1084" w:hangingChars="600" w:hanging="1084"/>
        <w:jc w:val="left"/>
        <w:rPr>
          <w:rFonts w:ascii="ＭＳ Ｐゴシック" w:eastAsia="ＭＳ Ｐゴシック" w:hAnsi="ＭＳ Ｐゴシック" w:cs="ＭＳ Ｐゴシック"/>
          <w:b/>
          <w:sz w:val="18"/>
          <w:szCs w:val="18"/>
        </w:rPr>
      </w:pPr>
      <w:r>
        <w:rPr>
          <w:rFonts w:ascii="ＭＳ Ｐゴシック" w:eastAsia="ＭＳ Ｐゴシック" w:hAnsi="ＭＳ Ｐゴシック" w:cs="ＭＳ Ｐゴシック"/>
          <w:b/>
          <w:sz w:val="18"/>
          <w:szCs w:val="18"/>
        </w:rPr>
        <w:t xml:space="preserve">●車の場合　</w:t>
      </w:r>
      <w:r w:rsidR="006F69E8" w:rsidRPr="006F69E8">
        <w:rPr>
          <w:rFonts w:asciiTheme="majorEastAsia" w:eastAsiaTheme="majorEastAsia" w:hAnsiTheme="majorEastAsia" w:hint="eastAsia"/>
          <w:b/>
          <w:color w:val="333333"/>
          <w:sz w:val="18"/>
          <w:szCs w:val="18"/>
        </w:rPr>
        <w:t>神戸明石鳴門自動車 淡路ICを降りて約5分</w:t>
      </w:r>
      <w:r w:rsidR="006F69E8" w:rsidRPr="006F69E8">
        <w:rPr>
          <w:rFonts w:asciiTheme="majorEastAsia" w:eastAsiaTheme="majorEastAsia" w:hAnsiTheme="majorEastAsia" w:cs="ＭＳ Ｐゴシック"/>
          <w:b/>
          <w:sz w:val="18"/>
          <w:szCs w:val="18"/>
        </w:rPr>
        <w:br/>
      </w:r>
      <w:r w:rsidR="006F69E8" w:rsidRPr="006F69E8">
        <w:rPr>
          <w:rFonts w:ascii="ＭＳ Ｐゴシック" w:eastAsia="ＭＳ Ｐゴシック" w:hAnsi="ＭＳ Ｐゴシック" w:cs="ＭＳ Ｐゴシック"/>
          <w:b/>
          <w:sz w:val="18"/>
          <w:szCs w:val="18"/>
        </w:rPr>
        <w:t>http://matsuho.com/access/</w:t>
      </w:r>
      <w:r w:rsidR="00874D91">
        <w:rPr>
          <w:rFonts w:ascii="ＭＳ Ｐゴシック" w:eastAsia="ＭＳ Ｐゴシック" w:hAnsi="ＭＳ Ｐゴシック" w:cs="ＭＳ Ｐゴシック"/>
          <w:b/>
          <w:sz w:val="18"/>
          <w:szCs w:val="18"/>
        </w:rPr>
        <w:br/>
      </w:r>
      <w:r w:rsidR="00874D91">
        <w:rPr>
          <w:rFonts w:ascii="ＭＳ Ｐゴシック" w:eastAsia="ＭＳ Ｐゴシック" w:hAnsi="ＭＳ Ｐゴシック" w:cs="ＭＳ Ｐゴシック"/>
          <w:b/>
          <w:sz w:val="18"/>
          <w:szCs w:val="18"/>
        </w:rPr>
        <w:br/>
      </w:r>
    </w:p>
    <w:p w:rsidR="008F5BD9" w:rsidRDefault="00490EC0">
      <w:pPr>
        <w:spacing w:line="260" w:lineRule="auto"/>
        <w:jc w:val="left"/>
        <w:rPr>
          <w:rFonts w:ascii="ＭＳ Ｐゴシック" w:eastAsia="ＭＳ Ｐゴシック" w:hAnsi="ＭＳ Ｐゴシック" w:cs="ＭＳ Ｐゴシック"/>
          <w:b/>
          <w:sz w:val="24"/>
          <w:szCs w:val="24"/>
          <w:u w:val="single"/>
        </w:rPr>
      </w:pPr>
      <w:r>
        <w:rPr>
          <w:rFonts w:ascii="ＭＳ Ｐゴシック" w:eastAsia="ＭＳ Ｐゴシック" w:hAnsi="ＭＳ Ｐゴシック" w:cs="ＭＳ Ｐゴシック" w:hint="eastAsia"/>
          <w:b/>
          <w:sz w:val="24"/>
          <w:szCs w:val="24"/>
          <w:u w:val="single"/>
        </w:rPr>
        <w:t>車で</w:t>
      </w:r>
      <w:r w:rsidR="008F5BD9">
        <w:rPr>
          <w:rFonts w:ascii="ＭＳ Ｐゴシック" w:eastAsia="ＭＳ Ｐゴシック" w:hAnsi="ＭＳ Ｐゴシック" w:cs="ＭＳ Ｐゴシック" w:hint="eastAsia"/>
          <w:b/>
          <w:sz w:val="24"/>
          <w:szCs w:val="24"/>
          <w:u w:val="single"/>
        </w:rPr>
        <w:t>松帆の郷に</w:t>
      </w:r>
      <w:r>
        <w:rPr>
          <w:rFonts w:ascii="ＭＳ Ｐゴシック" w:eastAsia="ＭＳ Ｐゴシック" w:hAnsi="ＭＳ Ｐゴシック" w:cs="ＭＳ Ｐゴシック" w:hint="eastAsia"/>
          <w:b/>
          <w:sz w:val="24"/>
          <w:szCs w:val="24"/>
          <w:u w:val="single"/>
        </w:rPr>
        <w:t>来られる場合は、</w:t>
      </w:r>
      <w:r w:rsidR="008F5BD9" w:rsidRPr="00274F88">
        <w:rPr>
          <w:rFonts w:ascii="ＭＳ Ｐゴシック" w:eastAsia="ＭＳ Ｐゴシック" w:hAnsi="ＭＳ Ｐゴシック" w:cs="ＭＳ Ｐゴシック" w:hint="eastAsia"/>
          <w:b/>
          <w:sz w:val="24"/>
          <w:szCs w:val="24"/>
          <w:highlight w:val="yellow"/>
          <w:u w:val="single"/>
        </w:rPr>
        <w:t>サイクリスト用駐車場</w:t>
      </w:r>
      <w:r w:rsidR="008F5BD9">
        <w:rPr>
          <w:rFonts w:ascii="ＭＳ Ｐゴシック" w:eastAsia="ＭＳ Ｐゴシック" w:hAnsi="ＭＳ Ｐゴシック" w:cs="ＭＳ Ｐゴシック" w:hint="eastAsia"/>
          <w:b/>
          <w:sz w:val="24"/>
          <w:szCs w:val="24"/>
          <w:u w:val="single"/>
        </w:rPr>
        <w:t>がありますのでそちらを</w:t>
      </w:r>
      <w:r w:rsidR="00274F88">
        <w:rPr>
          <w:rFonts w:ascii="ＭＳ Ｐゴシック" w:eastAsia="ＭＳ Ｐゴシック" w:hAnsi="ＭＳ Ｐゴシック" w:cs="ＭＳ Ｐゴシック" w:hint="eastAsia"/>
          <w:b/>
          <w:sz w:val="24"/>
          <w:szCs w:val="24"/>
          <w:u w:val="single"/>
        </w:rPr>
        <w:t>ご利用</w:t>
      </w:r>
      <w:r w:rsidR="008F5BD9">
        <w:rPr>
          <w:rFonts w:ascii="ＭＳ Ｐゴシック" w:eastAsia="ＭＳ Ｐゴシック" w:hAnsi="ＭＳ Ｐゴシック" w:cs="ＭＳ Ｐゴシック" w:hint="eastAsia"/>
          <w:b/>
          <w:sz w:val="24"/>
          <w:szCs w:val="24"/>
          <w:u w:val="single"/>
        </w:rPr>
        <w:t>ください（施設了承済み</w:t>
      </w:r>
      <w:r>
        <w:rPr>
          <w:rFonts w:ascii="ＭＳ Ｐゴシック" w:eastAsia="ＭＳ Ｐゴシック" w:hAnsi="ＭＳ Ｐゴシック" w:cs="ＭＳ Ｐゴシック" w:hint="eastAsia"/>
          <w:b/>
          <w:sz w:val="24"/>
          <w:szCs w:val="24"/>
          <w:u w:val="single"/>
        </w:rPr>
        <w:t>、無料です</w:t>
      </w:r>
      <w:r w:rsidR="008F5BD9">
        <w:rPr>
          <w:rFonts w:ascii="ＭＳ Ｐゴシック" w:eastAsia="ＭＳ Ｐゴシック" w:hAnsi="ＭＳ Ｐゴシック" w:cs="ＭＳ Ｐゴシック" w:hint="eastAsia"/>
          <w:b/>
          <w:sz w:val="24"/>
          <w:szCs w:val="24"/>
          <w:u w:val="single"/>
        </w:rPr>
        <w:t>）。</w:t>
      </w:r>
    </w:p>
    <w:p w:rsidR="000B7814" w:rsidRDefault="00874D91">
      <w:pPr>
        <w:spacing w:line="260" w:lineRule="auto"/>
        <w:jc w:val="left"/>
        <w:rPr>
          <w:rFonts w:ascii="ＭＳ Ｐゴシック" w:eastAsia="ＭＳ Ｐゴシック" w:hAnsi="ＭＳ Ｐゴシック" w:cs="ＭＳ Ｐゴシック"/>
          <w:b/>
          <w:sz w:val="24"/>
          <w:szCs w:val="24"/>
          <w:u w:val="single"/>
        </w:rPr>
      </w:pPr>
      <w:r w:rsidRPr="000B7814">
        <w:rPr>
          <w:rFonts w:ascii="ＭＳ Ｐゴシック" w:eastAsia="ＭＳ Ｐゴシック" w:hAnsi="ＭＳ Ｐゴシック" w:cs="ＭＳ Ｐゴシック" w:hint="eastAsia"/>
          <w:b/>
          <w:sz w:val="24"/>
          <w:szCs w:val="24"/>
          <w:u w:val="single"/>
        </w:rPr>
        <w:t>車でこられる方は、松帆の郷のご利用</w:t>
      </w:r>
      <w:r w:rsidR="000B7814" w:rsidRPr="000B7814">
        <w:rPr>
          <w:rFonts w:ascii="ＭＳ Ｐゴシック" w:eastAsia="ＭＳ Ｐゴシック" w:hAnsi="ＭＳ Ｐゴシック" w:cs="ＭＳ Ｐゴシック" w:hint="eastAsia"/>
          <w:b/>
          <w:sz w:val="24"/>
          <w:szCs w:val="24"/>
          <w:u w:val="single"/>
        </w:rPr>
        <w:t>（入浴や食事</w:t>
      </w:r>
      <w:r w:rsidR="00274F88">
        <w:rPr>
          <w:rFonts w:ascii="ＭＳ Ｐゴシック" w:eastAsia="ＭＳ Ｐゴシック" w:hAnsi="ＭＳ Ｐゴシック" w:cs="ＭＳ Ｐゴシック" w:hint="eastAsia"/>
          <w:b/>
          <w:sz w:val="24"/>
          <w:szCs w:val="24"/>
          <w:u w:val="single"/>
        </w:rPr>
        <w:t>、お土産品購入</w:t>
      </w:r>
      <w:r w:rsidR="00490EC0">
        <w:rPr>
          <w:rFonts w:ascii="ＭＳ Ｐゴシック" w:eastAsia="ＭＳ Ｐゴシック" w:hAnsi="ＭＳ Ｐゴシック" w:cs="ＭＳ Ｐゴシック" w:hint="eastAsia"/>
          <w:b/>
          <w:sz w:val="24"/>
          <w:szCs w:val="24"/>
          <w:u w:val="single"/>
        </w:rPr>
        <w:t>など</w:t>
      </w:r>
      <w:r w:rsidR="000B7814" w:rsidRPr="000B7814">
        <w:rPr>
          <w:rFonts w:ascii="ＭＳ Ｐゴシック" w:eastAsia="ＭＳ Ｐゴシック" w:hAnsi="ＭＳ Ｐゴシック" w:cs="ＭＳ Ｐゴシック" w:hint="eastAsia"/>
          <w:b/>
          <w:sz w:val="24"/>
          <w:szCs w:val="24"/>
          <w:u w:val="single"/>
        </w:rPr>
        <w:t>）</w:t>
      </w:r>
      <w:r w:rsidRPr="000B7814">
        <w:rPr>
          <w:rFonts w:ascii="ＭＳ Ｐゴシック" w:eastAsia="ＭＳ Ｐゴシック" w:hAnsi="ＭＳ Ｐゴシック" w:cs="ＭＳ Ｐゴシック" w:hint="eastAsia"/>
          <w:b/>
          <w:sz w:val="24"/>
          <w:szCs w:val="24"/>
          <w:u w:val="single"/>
        </w:rPr>
        <w:t>をお願い</w:t>
      </w:r>
      <w:r w:rsidR="00274F88">
        <w:rPr>
          <w:rFonts w:ascii="ＭＳ Ｐゴシック" w:eastAsia="ＭＳ Ｐゴシック" w:hAnsi="ＭＳ Ｐゴシック" w:cs="ＭＳ Ｐゴシック" w:hint="eastAsia"/>
          <w:b/>
          <w:sz w:val="24"/>
          <w:szCs w:val="24"/>
          <w:u w:val="single"/>
        </w:rPr>
        <w:t>いたします</w:t>
      </w:r>
      <w:r w:rsidRPr="000B7814">
        <w:rPr>
          <w:rFonts w:ascii="ＭＳ Ｐゴシック" w:eastAsia="ＭＳ Ｐゴシック" w:hAnsi="ＭＳ Ｐゴシック" w:cs="ＭＳ Ｐゴシック" w:hint="eastAsia"/>
          <w:b/>
          <w:sz w:val="24"/>
          <w:szCs w:val="24"/>
          <w:u w:val="single"/>
        </w:rPr>
        <w:t>。</w:t>
      </w:r>
      <w:r w:rsidR="008F5BD9">
        <w:rPr>
          <w:rFonts w:ascii="ＭＳ Ｐゴシック" w:eastAsia="ＭＳ Ｐゴシック" w:hAnsi="ＭＳ Ｐゴシック" w:cs="ＭＳ Ｐゴシック"/>
          <w:b/>
          <w:sz w:val="24"/>
          <w:szCs w:val="24"/>
          <w:u w:val="single"/>
        </w:rPr>
        <w:br/>
      </w:r>
      <w:r w:rsidR="008F5BD9">
        <w:rPr>
          <w:rFonts w:ascii="ＭＳ Ｐゴシック" w:eastAsia="ＭＳ Ｐゴシック" w:hAnsi="ＭＳ Ｐゴシック" w:cs="ＭＳ Ｐゴシック" w:hint="eastAsia"/>
          <w:b/>
          <w:sz w:val="24"/>
          <w:szCs w:val="24"/>
          <w:u w:val="single"/>
        </w:rPr>
        <w:t>サイクリスト用駐車場は、松帆の郷に登って、一番右手前の駐車場です</w:t>
      </w:r>
      <w:r w:rsidR="004743D4">
        <w:rPr>
          <w:rFonts w:ascii="ＭＳ Ｐゴシック" w:eastAsia="ＭＳ Ｐゴシック" w:hAnsi="ＭＳ Ｐゴシック" w:cs="ＭＳ Ｐゴシック"/>
          <w:b/>
          <w:sz w:val="24"/>
          <w:szCs w:val="24"/>
          <w:u w:val="single"/>
        </w:rPr>
        <w:br/>
      </w:r>
      <w:r w:rsidR="004743D4">
        <w:rPr>
          <w:rFonts w:ascii="ＭＳ Ｐゴシック" w:eastAsia="ＭＳ Ｐゴシック" w:hAnsi="ＭＳ Ｐゴシック" w:cs="ＭＳ Ｐゴシック" w:hint="eastAsia"/>
          <w:b/>
          <w:sz w:val="24"/>
          <w:szCs w:val="24"/>
          <w:u w:val="single"/>
        </w:rPr>
        <w:t>（</w:t>
      </w:r>
      <w:r w:rsidR="004743D4" w:rsidRPr="00274F88">
        <w:rPr>
          <w:rFonts w:ascii="ＭＳ Ｐゴシック" w:eastAsia="ＭＳ Ｐゴシック" w:hAnsi="ＭＳ Ｐゴシック" w:cs="ＭＳ Ｐゴシック" w:hint="eastAsia"/>
          <w:b/>
          <w:sz w:val="24"/>
          <w:szCs w:val="24"/>
          <w:highlight w:val="yellow"/>
          <w:u w:val="single"/>
        </w:rPr>
        <w:t>最終頁</w:t>
      </w:r>
      <w:r w:rsidR="004743D4">
        <w:rPr>
          <w:rFonts w:ascii="ＭＳ Ｐゴシック" w:eastAsia="ＭＳ Ｐゴシック" w:hAnsi="ＭＳ Ｐゴシック" w:cs="ＭＳ Ｐゴシック" w:hint="eastAsia"/>
          <w:b/>
          <w:sz w:val="24"/>
          <w:szCs w:val="24"/>
          <w:u w:val="single"/>
        </w:rPr>
        <w:t>にサイクリスト用駐車場</w:t>
      </w:r>
      <w:r w:rsidR="00274F88">
        <w:rPr>
          <w:rFonts w:ascii="ＭＳ Ｐゴシック" w:eastAsia="ＭＳ Ｐゴシック" w:hAnsi="ＭＳ Ｐゴシック" w:cs="ＭＳ Ｐゴシック" w:hint="eastAsia"/>
          <w:b/>
          <w:sz w:val="24"/>
          <w:szCs w:val="24"/>
          <w:u w:val="single"/>
        </w:rPr>
        <w:t>写真案内及び松帆の郷案内図あり）</w:t>
      </w:r>
      <w:r w:rsidR="008F5BD9">
        <w:rPr>
          <w:rFonts w:ascii="ＭＳ Ｐゴシック" w:eastAsia="ＭＳ Ｐゴシック" w:hAnsi="ＭＳ Ｐゴシック" w:cs="ＭＳ Ｐゴシック" w:hint="eastAsia"/>
          <w:b/>
          <w:sz w:val="24"/>
          <w:szCs w:val="24"/>
          <w:u w:val="single"/>
        </w:rPr>
        <w:t>。</w:t>
      </w:r>
    </w:p>
    <w:p w:rsidR="008F5BD9" w:rsidRDefault="008F5BD9">
      <w:pPr>
        <w:spacing w:line="260" w:lineRule="auto"/>
        <w:jc w:val="left"/>
        <w:rPr>
          <w:rFonts w:ascii="ＭＳ Ｐゴシック" w:eastAsia="ＭＳ Ｐゴシック" w:hAnsi="ＭＳ Ｐゴシック" w:cs="ＭＳ Ｐゴシック"/>
          <w:b/>
          <w:sz w:val="24"/>
          <w:szCs w:val="24"/>
          <w:u w:val="single"/>
        </w:rPr>
      </w:pPr>
    </w:p>
    <w:p w:rsidR="008F5BD9" w:rsidRPr="000B7814" w:rsidRDefault="008F5BD9">
      <w:pPr>
        <w:spacing w:line="260" w:lineRule="auto"/>
        <w:jc w:val="left"/>
        <w:rPr>
          <w:rFonts w:ascii="ＭＳ Ｐゴシック" w:eastAsia="ＭＳ Ｐゴシック" w:hAnsi="ＭＳ Ｐゴシック" w:cs="ＭＳ Ｐゴシック"/>
          <w:b/>
          <w:sz w:val="24"/>
          <w:szCs w:val="24"/>
          <w:u w:val="single"/>
        </w:rPr>
      </w:pPr>
    </w:p>
    <w:p w:rsidR="008D72D7" w:rsidRDefault="00874D91">
      <w:pPr>
        <w:spacing w:line="260" w:lineRule="auto"/>
        <w:jc w:val="left"/>
        <w:rPr>
          <w:rFonts w:ascii="ＭＳ Ｐゴシック" w:eastAsia="ＭＳ Ｐゴシック" w:hAnsi="ＭＳ Ｐゴシック" w:cs="ＭＳ Ｐゴシック"/>
          <w:b/>
          <w:sz w:val="18"/>
          <w:szCs w:val="18"/>
        </w:rPr>
        <w:sectPr w:rsidR="008D72D7">
          <w:type w:val="continuous"/>
          <w:pgSz w:w="11980" w:h="16940"/>
          <w:pgMar w:top="610" w:right="851" w:bottom="817" w:left="851" w:header="0" w:footer="720" w:gutter="0"/>
          <w:cols w:num="2" w:space="720" w:equalWidth="0">
            <w:col w:w="4779" w:space="720"/>
            <w:col w:w="4779" w:space="0"/>
          </w:cols>
        </w:sectPr>
      </w:pPr>
      <w:r w:rsidRPr="00874D91">
        <w:rPr>
          <w:rFonts w:ascii="ＭＳ Ｐゴシック" w:eastAsia="ＭＳ Ｐゴシック" w:hAnsi="ＭＳ Ｐゴシック" w:cs="ＭＳ Ｐゴシック"/>
          <w:b/>
          <w:sz w:val="22"/>
          <w:szCs w:val="22"/>
          <w:u w:val="single"/>
        </w:rPr>
        <w:br/>
      </w:r>
    </w:p>
    <w:p w:rsidR="008D72D7" w:rsidRDefault="00985190">
      <w:pPr>
        <w:rPr>
          <w:b/>
          <w:sz w:val="28"/>
          <w:szCs w:val="28"/>
        </w:rPr>
        <w:sectPr w:rsidR="008D72D7">
          <w:type w:val="continuous"/>
          <w:pgSz w:w="11980" w:h="16940"/>
          <w:pgMar w:top="610" w:right="851" w:bottom="817" w:left="851" w:header="0" w:footer="720" w:gutter="0"/>
          <w:cols w:space="720" w:equalWidth="0">
            <w:col w:w="10278" w:space="0"/>
          </w:cols>
        </w:sectPr>
      </w:pPr>
      <w:r>
        <w:rPr>
          <w:b/>
          <w:noProof/>
          <w:sz w:val="28"/>
          <w:szCs w:val="28"/>
        </w:rPr>
        <w:drawing>
          <wp:inline distT="114300" distB="114300" distL="114300" distR="114300">
            <wp:extent cx="6526530" cy="12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526530" cy="12700"/>
                    </a:xfrm>
                    <a:prstGeom prst="rect">
                      <a:avLst/>
                    </a:prstGeom>
                    <a:ln/>
                  </pic:spPr>
                </pic:pic>
              </a:graphicData>
            </a:graphic>
          </wp:inline>
        </w:drawing>
      </w:r>
    </w:p>
    <w:p w:rsidR="008D72D7" w:rsidRDefault="00985190">
      <w:pPr>
        <w:rPr>
          <w:rFonts w:ascii="ＭＳ Ｐゴシック" w:eastAsia="ＭＳ Ｐゴシック" w:hAnsi="ＭＳ Ｐゴシック" w:cs="ＭＳ Ｐゴシック"/>
          <w:b/>
          <w:sz w:val="18"/>
          <w:szCs w:val="18"/>
        </w:rPr>
      </w:pPr>
      <w:r>
        <w:rPr>
          <w:b/>
          <w:sz w:val="28"/>
          <w:szCs w:val="28"/>
        </w:rPr>
        <w:t>ご注意</w:t>
      </w:r>
    </w:p>
    <w:p w:rsidR="008D72D7" w:rsidRDefault="00985190">
      <w:pPr>
        <w:numPr>
          <w:ilvl w:val="0"/>
          <w:numId w:val="5"/>
        </w:numPr>
        <w:spacing w:line="260" w:lineRule="auto"/>
        <w:jc w:val="left"/>
        <w:rPr>
          <w:b/>
          <w:sz w:val="18"/>
          <w:szCs w:val="18"/>
        </w:rPr>
      </w:pPr>
      <w:r>
        <w:rPr>
          <w:rFonts w:ascii="ＭＳ Ｐゴシック" w:eastAsia="ＭＳ Ｐゴシック" w:hAnsi="ＭＳ Ｐゴシック" w:cs="ＭＳ Ｐゴシック"/>
          <w:b/>
          <w:sz w:val="18"/>
          <w:szCs w:val="18"/>
        </w:rPr>
        <w:t>受付･ブリーフィング･スタート</w:t>
      </w:r>
    </w:p>
    <w:p w:rsidR="008D72D7" w:rsidRDefault="00985190">
      <w:pPr>
        <w:spacing w:line="260" w:lineRule="auto"/>
        <w:ind w:left="360"/>
        <w:jc w:val="left"/>
        <w:rPr>
          <w:rFonts w:ascii="ＭＳ Ｐゴシック" w:eastAsia="ＭＳ Ｐゴシック" w:hAnsi="ＭＳ Ｐゴシック" w:cs="ＭＳ Ｐゴシック"/>
          <w:b/>
          <w:sz w:val="18"/>
          <w:szCs w:val="18"/>
        </w:rPr>
      </w:pPr>
      <w:r>
        <w:rPr>
          <w:rFonts w:ascii="ＭＳ Ｐゴシック" w:eastAsia="ＭＳ Ｐゴシック" w:hAnsi="ＭＳ Ｐゴシック" w:cs="ＭＳ Ｐゴシック"/>
          <w:b/>
          <w:sz w:val="18"/>
          <w:szCs w:val="18"/>
        </w:rPr>
        <w:t>受付場所の利用は、占有ではなくあくまで「一般利用」です。他の利用者とのトラブルはくれぐれも避けてください。</w:t>
      </w:r>
    </w:p>
    <w:p w:rsidR="008D72D7" w:rsidRDefault="00985190">
      <w:pPr>
        <w:spacing w:line="260" w:lineRule="auto"/>
        <w:ind w:left="360"/>
        <w:jc w:val="left"/>
        <w:rPr>
          <w:rFonts w:ascii="ＭＳ Ｐ明朝" w:eastAsia="ＭＳ Ｐ明朝" w:hAnsi="ＭＳ Ｐ明朝" w:cs="ＭＳ Ｐ明朝"/>
          <w:sz w:val="18"/>
          <w:szCs w:val="18"/>
        </w:rPr>
      </w:pPr>
      <w:r>
        <w:rPr>
          <w:rFonts w:ascii="ＭＳ Ｐ明朝" w:eastAsia="ＭＳ Ｐ明朝" w:hAnsi="ＭＳ Ｐ明朝" w:cs="ＭＳ Ｐ明朝"/>
          <w:sz w:val="18"/>
          <w:szCs w:val="18"/>
        </w:rPr>
        <w:t>受付では参加申込書（参加誓約書）を提出し､ブルベカードを受け取ってください。ブルベカードを受け取ったら必ず氏名･住所を確認してください。 カード記載内容を確認したら、検車と装備チェックを受けて、ブルベカードにスタッフのサインをもらって下さい。</w:t>
      </w:r>
    </w:p>
    <w:p w:rsidR="008D72D7" w:rsidRDefault="00985190">
      <w:pPr>
        <w:spacing w:line="260" w:lineRule="auto"/>
        <w:ind w:left="360"/>
        <w:jc w:val="left"/>
        <w:rPr>
          <w:rFonts w:ascii="ＭＳ Ｐ明朝" w:eastAsia="ＭＳ Ｐ明朝" w:hAnsi="ＭＳ Ｐ明朝" w:cs="ＭＳ Ｐ明朝"/>
          <w:sz w:val="18"/>
          <w:szCs w:val="18"/>
        </w:rPr>
      </w:pPr>
      <w:r>
        <w:rPr>
          <w:rFonts w:ascii="ＭＳ Ｐ明朝" w:eastAsia="ＭＳ Ｐ明朝" w:hAnsi="ＭＳ Ｐ明朝" w:cs="ＭＳ Ｐ明朝"/>
          <w:sz w:val="18"/>
          <w:szCs w:val="18"/>
        </w:rPr>
        <w:t>ブリーフィングでは､ローカルルールやコースを説明しますので､各自で</w:t>
      </w:r>
      <w:r>
        <w:rPr>
          <w:rFonts w:ascii="ＭＳ Ｐ明朝" w:eastAsia="ＭＳ Ｐ明朝" w:hAnsi="ＭＳ Ｐ明朝" w:cs="ＭＳ Ｐ明朝"/>
          <w:color w:val="FF0000"/>
          <w:sz w:val="18"/>
          <w:szCs w:val="18"/>
        </w:rPr>
        <w:t>キューシートやマップ、筆記用具等を</w:t>
      </w:r>
      <w:r>
        <w:rPr>
          <w:rFonts w:ascii="ＭＳ Ｐ明朝" w:eastAsia="ＭＳ Ｐ明朝" w:hAnsi="ＭＳ Ｐ明朝" w:cs="ＭＳ Ｐ明朝"/>
          <w:b/>
          <w:color w:val="FF0000"/>
          <w:sz w:val="24"/>
          <w:szCs w:val="24"/>
        </w:rPr>
        <w:t>必ず</w:t>
      </w:r>
      <w:r>
        <w:rPr>
          <w:rFonts w:ascii="ＭＳ Ｐ明朝" w:eastAsia="ＭＳ Ｐ明朝" w:hAnsi="ＭＳ Ｐ明朝" w:cs="ＭＳ Ｐ明朝"/>
          <w:color w:val="FF0000"/>
          <w:sz w:val="18"/>
          <w:szCs w:val="18"/>
        </w:rPr>
        <w:t>ご用意ください｡</w:t>
      </w:r>
      <w:r>
        <w:rPr>
          <w:rFonts w:ascii="ＭＳ Ｐ明朝" w:eastAsia="ＭＳ Ｐ明朝" w:hAnsi="ＭＳ Ｐ明朝" w:cs="ＭＳ Ｐ明朝"/>
          <w:sz w:val="18"/>
          <w:szCs w:val="18"/>
        </w:rPr>
        <w:t xml:space="preserve"> </w:t>
      </w:r>
    </w:p>
    <w:p w:rsidR="008D72D7" w:rsidRDefault="00985190">
      <w:pPr>
        <w:spacing w:line="260" w:lineRule="auto"/>
        <w:ind w:left="360"/>
        <w:jc w:val="left"/>
        <w:rPr>
          <w:rFonts w:ascii="ＭＳ Ｐ明朝" w:eastAsia="ＭＳ Ｐ明朝" w:hAnsi="ＭＳ Ｐ明朝" w:cs="ＭＳ Ｐ明朝"/>
          <w:sz w:val="18"/>
          <w:szCs w:val="18"/>
        </w:rPr>
      </w:pPr>
      <w:r>
        <w:rPr>
          <w:rFonts w:ascii="ＭＳ Ｐ明朝" w:eastAsia="ＭＳ Ｐ明朝" w:hAnsi="ＭＳ Ｐ明朝" w:cs="ＭＳ Ｐ明朝"/>
          <w:sz w:val="18"/>
          <w:szCs w:val="18"/>
        </w:rPr>
        <w:t>スタート後、１０人以上の集団にならないよう、特に注意して走行してください。 公道を走りますので、他の車・歩行者等に迷惑をかけないよう心がけてください。</w:t>
      </w:r>
    </w:p>
    <w:p w:rsidR="008D72D7" w:rsidRDefault="00985190">
      <w:pPr>
        <w:numPr>
          <w:ilvl w:val="0"/>
          <w:numId w:val="2"/>
        </w:numPr>
        <w:spacing w:before="48" w:line="260" w:lineRule="auto"/>
        <w:jc w:val="left"/>
        <w:rPr>
          <w:b/>
          <w:sz w:val="18"/>
          <w:szCs w:val="18"/>
        </w:rPr>
      </w:pPr>
      <w:r>
        <w:rPr>
          <w:rFonts w:ascii="ＭＳ Ｐゴシック" w:eastAsia="ＭＳ Ｐゴシック" w:hAnsi="ＭＳ Ｐゴシック" w:cs="ＭＳ Ｐゴシック"/>
          <w:b/>
          <w:sz w:val="18"/>
          <w:szCs w:val="18"/>
        </w:rPr>
        <w:t>ルートマップ･ブルベカード･コントロールポイント（ＰＣ）</w:t>
      </w:r>
    </w:p>
    <w:p w:rsidR="008D72D7" w:rsidRDefault="00985190">
      <w:pPr>
        <w:spacing w:before="48"/>
        <w:ind w:left="360"/>
        <w:jc w:val="left"/>
        <w:rPr>
          <w:sz w:val="18"/>
          <w:szCs w:val="18"/>
        </w:rPr>
      </w:pPr>
      <w:r>
        <w:rPr>
          <w:sz w:val="18"/>
          <w:szCs w:val="18"/>
        </w:rPr>
        <w:t>ルートマップ、キューシートはオダックス近畿のｗｅｂサイトから各自ダウンロードしてご利用ください。当日の配布は行いません。 当日受付でお渡しするブルベカードにはコントロールポイント（ＰＣ）の位置と距離､オーブン＆クローズの時刻が記載してあり､それに各ＰＣで到着時刻を記入し、サインをスタッフにしてもらいます。カードがぬれないよう防水のケースにいれるようにしてください。</w:t>
      </w:r>
    </w:p>
    <w:p w:rsidR="008D72D7" w:rsidRDefault="00985190">
      <w:pPr>
        <w:numPr>
          <w:ilvl w:val="0"/>
          <w:numId w:val="2"/>
        </w:numPr>
        <w:spacing w:before="48"/>
        <w:jc w:val="left"/>
        <w:rPr>
          <w:b/>
          <w:sz w:val="18"/>
          <w:szCs w:val="18"/>
        </w:rPr>
      </w:pPr>
      <w:r>
        <w:rPr>
          <w:rFonts w:ascii="ＭＳ Ｐゴシック" w:eastAsia="ＭＳ Ｐゴシック" w:hAnsi="ＭＳ Ｐゴシック" w:cs="ＭＳ Ｐゴシック"/>
          <w:b/>
          <w:sz w:val="18"/>
          <w:szCs w:val="18"/>
        </w:rPr>
        <w:t>装備・補給</w:t>
      </w:r>
    </w:p>
    <w:p w:rsidR="008D72D7" w:rsidRDefault="00985190">
      <w:pPr>
        <w:ind w:left="360"/>
        <w:jc w:val="left"/>
        <w:rPr>
          <w:rFonts w:ascii="ＭＳ Ｐ明朝" w:eastAsia="ＭＳ Ｐ明朝" w:hAnsi="ＭＳ Ｐ明朝" w:cs="ＭＳ Ｐ明朝"/>
          <w:sz w:val="18"/>
          <w:szCs w:val="18"/>
        </w:rPr>
      </w:pPr>
      <w:r>
        <w:rPr>
          <w:rFonts w:ascii="ＭＳ Ｐ明朝" w:eastAsia="ＭＳ Ｐ明朝" w:hAnsi="ＭＳ Ｐ明朝" w:cs="ＭＳ Ｐ明朝"/>
          <w:sz w:val="18"/>
          <w:szCs w:val="18"/>
        </w:rPr>
        <w:lastRenderedPageBreak/>
        <w:t>装備は、実施要項に準じます。</w:t>
      </w:r>
      <w:r>
        <w:rPr>
          <w:rFonts w:ascii="ＭＳ Ｐゴシック" w:eastAsia="ＭＳ Ｐゴシック" w:hAnsi="ＭＳ Ｐゴシック" w:cs="ＭＳ Ｐゴシック"/>
          <w:b/>
          <w:color w:val="FF0000"/>
          <w:sz w:val="18"/>
          <w:szCs w:val="18"/>
        </w:rPr>
        <w:t>ヘルメット、反射ベスト等、ライト（２灯以上推奨 点滅のみは不可）、尾灯（点灯可のもの。点滅のみは不可）は</w:t>
      </w:r>
      <w:r>
        <w:rPr>
          <w:rFonts w:ascii="ＭＳ Ｐ明朝" w:eastAsia="ＭＳ Ｐ明朝" w:hAnsi="ＭＳ Ｐ明朝" w:cs="ＭＳ Ｐ明朝"/>
          <w:b/>
          <w:color w:val="FF0000"/>
          <w:sz w:val="18"/>
          <w:szCs w:val="18"/>
        </w:rPr>
        <w:t>義務</w:t>
      </w:r>
      <w:r>
        <w:rPr>
          <w:rFonts w:ascii="ＭＳ Ｐ明朝" w:eastAsia="ＭＳ Ｐ明朝" w:hAnsi="ＭＳ Ｐ明朝" w:cs="ＭＳ Ｐ明朝"/>
          <w:sz w:val="18"/>
          <w:szCs w:val="18"/>
        </w:rPr>
        <w:t>です｡</w:t>
      </w:r>
    </w:p>
    <w:p w:rsidR="008D72D7" w:rsidRDefault="00985190">
      <w:pPr>
        <w:ind w:left="360"/>
        <w:jc w:val="left"/>
        <w:rPr>
          <w:rFonts w:ascii="ＭＳ Ｐ明朝" w:eastAsia="ＭＳ Ｐ明朝" w:hAnsi="ＭＳ Ｐ明朝" w:cs="ＭＳ Ｐ明朝"/>
          <w:sz w:val="18"/>
          <w:szCs w:val="18"/>
        </w:rPr>
      </w:pPr>
      <w:r>
        <w:rPr>
          <w:rFonts w:ascii="ＭＳ Ｐ明朝" w:eastAsia="ＭＳ Ｐ明朝" w:hAnsi="ＭＳ Ｐ明朝" w:cs="ＭＳ Ｐ明朝"/>
          <w:sz w:val="18"/>
          <w:szCs w:val="18"/>
        </w:rPr>
        <w:t>集合場所には売店はありまぜん。近くにコンビニがあるので必要な方は、事前に補給の用意をしてください。ＰＣはコンビニに設置しています。またルート上には多数あります。</w:t>
      </w:r>
    </w:p>
    <w:p w:rsidR="008D72D7" w:rsidRDefault="00985190">
      <w:pPr>
        <w:numPr>
          <w:ilvl w:val="0"/>
          <w:numId w:val="2"/>
        </w:numPr>
        <w:spacing w:before="48"/>
        <w:jc w:val="left"/>
        <w:rPr>
          <w:b/>
          <w:sz w:val="18"/>
          <w:szCs w:val="18"/>
        </w:rPr>
      </w:pPr>
      <w:r>
        <w:rPr>
          <w:rFonts w:ascii="ＭＳ Ｐゴシック" w:eastAsia="ＭＳ Ｐゴシック" w:hAnsi="ＭＳ Ｐゴシック" w:cs="ＭＳ Ｐゴシック"/>
          <w:b/>
          <w:sz w:val="18"/>
          <w:szCs w:val="18"/>
        </w:rPr>
        <w:t>チェック・リタイア・フィニッシ</w:t>
      </w:r>
      <w:r>
        <w:rPr>
          <w:rFonts w:ascii="ＭＳ Ｐゴシック" w:eastAsia="ＭＳ Ｐゴシック" w:hAnsi="ＭＳ Ｐゴシック" w:cs="ＭＳ Ｐゴシック"/>
          <w:b/>
          <w:sz w:val="18"/>
          <w:szCs w:val="18"/>
          <w:u w:val="single"/>
        </w:rPr>
        <w:t>ュ</w:t>
      </w:r>
    </w:p>
    <w:p w:rsidR="008D72D7" w:rsidRDefault="00985190">
      <w:pPr>
        <w:ind w:left="360"/>
        <w:jc w:val="left"/>
        <w:rPr>
          <w:rFonts w:ascii="ＭＳ Ｐ明朝" w:eastAsia="ＭＳ Ｐ明朝" w:hAnsi="ＭＳ Ｐ明朝" w:cs="ＭＳ Ｐ明朝"/>
          <w:sz w:val="18"/>
          <w:szCs w:val="18"/>
        </w:rPr>
      </w:pPr>
      <w:r>
        <w:rPr>
          <w:rFonts w:ascii="ＭＳ Ｐ明朝" w:eastAsia="ＭＳ Ｐ明朝" w:hAnsi="ＭＳ Ｐ明朝" w:cs="ＭＳ Ｐ明朝"/>
          <w:b/>
          <w:color w:val="FF0000"/>
          <w:sz w:val="18"/>
          <w:szCs w:val="18"/>
        </w:rPr>
        <w:t>ＰＣで通過時間をご自身で記入の上、</w:t>
      </w:r>
      <w:r>
        <w:rPr>
          <w:rFonts w:ascii="ＭＳ Ｐ明朝" w:eastAsia="ＭＳ Ｐ明朝" w:hAnsi="ＭＳ Ｐ明朝" w:cs="ＭＳ Ｐ明朝"/>
          <w:sz w:val="18"/>
          <w:szCs w:val="18"/>
        </w:rPr>
        <w:t xml:space="preserve">スタッフにサインをもらってください。「レシートチェック」と記載があるＰＣは、レシートで通過チェックをします。 有人PCもしくはゴール地点でスタッフがレシートをもとにPCの到着時間を確認しますので、レシートを無くさないようにしてください。リタイアした場合、最寄りの鉄道を利用して帰宅してください。 </w:t>
      </w:r>
    </w:p>
    <w:p w:rsidR="008D72D7" w:rsidRDefault="00985190">
      <w:pPr>
        <w:ind w:left="360"/>
        <w:jc w:val="left"/>
        <w:rPr>
          <w:rFonts w:ascii="ＭＳ Ｐゴシック" w:eastAsia="ＭＳ Ｐゴシック" w:hAnsi="ＭＳ Ｐゴシック" w:cs="ＭＳ Ｐゴシック"/>
          <w:b/>
          <w:color w:val="FF0000"/>
          <w:sz w:val="18"/>
          <w:szCs w:val="18"/>
        </w:rPr>
      </w:pPr>
      <w:r>
        <w:rPr>
          <w:rFonts w:ascii="ＭＳ Ｐ明朝" w:eastAsia="ＭＳ Ｐ明朝" w:hAnsi="ＭＳ Ｐ明朝" w:cs="ＭＳ Ｐ明朝"/>
          <w:sz w:val="18"/>
          <w:szCs w:val="18"/>
        </w:rPr>
        <w:t>主催者による回収は行いません。</w:t>
      </w:r>
      <w:r>
        <w:rPr>
          <w:rFonts w:ascii="ＭＳ Ｐゴシック" w:eastAsia="ＭＳ Ｐゴシック" w:hAnsi="ＭＳ Ｐゴシック" w:cs="ＭＳ Ｐゴシック"/>
          <w:b/>
          <w:sz w:val="18"/>
          <w:szCs w:val="18"/>
        </w:rPr>
        <w:t xml:space="preserve"> </w:t>
      </w:r>
      <w:r>
        <w:rPr>
          <w:rFonts w:ascii="ＭＳ Ｐゴシック" w:eastAsia="ＭＳ Ｐゴシック" w:hAnsi="ＭＳ Ｐゴシック" w:cs="ＭＳ Ｐゴシック"/>
          <w:b/>
          <w:color w:val="FF0000"/>
          <w:sz w:val="18"/>
          <w:szCs w:val="18"/>
        </w:rPr>
        <w:t>リタイアの場台は、当日緊急連絡先に必ず連絡（リタイア理由、場所、時刻、リタイア後の行動）を入れてください。</w:t>
      </w:r>
    </w:p>
    <w:p w:rsidR="00A14F15" w:rsidRDefault="00A14F15">
      <w:pPr>
        <w:ind w:left="360"/>
        <w:jc w:val="left"/>
        <w:rPr>
          <w:b/>
          <w:sz w:val="28"/>
          <w:szCs w:val="28"/>
        </w:rPr>
      </w:pPr>
    </w:p>
    <w:p w:rsidR="008D72D7" w:rsidRDefault="00985190">
      <w:pPr>
        <w:rPr>
          <w:color w:val="FF0000"/>
          <w:sz w:val="18"/>
          <w:szCs w:val="18"/>
        </w:rPr>
      </w:pPr>
      <w:r>
        <w:rPr>
          <w:b/>
          <w:sz w:val="28"/>
          <w:szCs w:val="28"/>
        </w:rPr>
        <w:t>B</w:t>
      </w:r>
      <w:r w:rsidR="008F5BD9">
        <w:rPr>
          <w:rFonts w:hint="eastAsia"/>
          <w:b/>
          <w:sz w:val="28"/>
          <w:szCs w:val="28"/>
        </w:rPr>
        <w:t>RM114</w:t>
      </w:r>
      <w:r>
        <w:rPr>
          <w:b/>
          <w:sz w:val="28"/>
          <w:szCs w:val="28"/>
        </w:rPr>
        <w:t xml:space="preserve">　ロードブック</w:t>
      </w:r>
    </w:p>
    <w:p w:rsidR="008D72D7" w:rsidRDefault="008D72D7">
      <w:pPr>
        <w:spacing w:line="300" w:lineRule="auto"/>
        <w:rPr>
          <w:rFonts w:ascii="ＭＳ Ｐゴシック" w:eastAsia="ＭＳ Ｐゴシック" w:hAnsi="ＭＳ Ｐゴシック" w:cs="ＭＳ Ｐゴシック"/>
          <w:b/>
          <w:color w:val="FF0000"/>
          <w:sz w:val="20"/>
          <w:szCs w:val="20"/>
        </w:rPr>
      </w:pPr>
    </w:p>
    <w:p w:rsidR="008D72D7" w:rsidRDefault="00985190">
      <w:pPr>
        <w:numPr>
          <w:ilvl w:val="0"/>
          <w:numId w:val="7"/>
        </w:numPr>
        <w:ind w:left="502"/>
      </w:pPr>
      <w:r>
        <w:rPr>
          <w:rFonts w:ascii="ＭＳ Ｐ明朝" w:eastAsia="ＭＳ Ｐ明朝" w:hAnsi="ＭＳ Ｐ明朝" w:cs="ＭＳ Ｐ明朝"/>
          <w:b/>
          <w:sz w:val="18"/>
          <w:szCs w:val="18"/>
        </w:rPr>
        <w:t>車の渋滞を招くことにもなりますので、１０人以上の集団にならないように、また、横に並んで走らないよう注意してください。また集団で走ると、事故の原因にも繋がります。特に注意してください！</w:t>
      </w:r>
    </w:p>
    <w:p w:rsidR="008D72D7" w:rsidRDefault="00985190">
      <w:pPr>
        <w:numPr>
          <w:ilvl w:val="0"/>
          <w:numId w:val="7"/>
        </w:numPr>
        <w:ind w:left="502"/>
      </w:pPr>
      <w:r>
        <w:rPr>
          <w:rFonts w:ascii="ＭＳ Ｐ明朝" w:eastAsia="ＭＳ Ｐ明朝" w:hAnsi="ＭＳ Ｐ明朝" w:cs="ＭＳ Ｐ明朝"/>
          <w:sz w:val="18"/>
          <w:szCs w:val="18"/>
        </w:rPr>
        <w:t>最近キューシートを持ってこない人が居ますが、必須装備なので必ず持ってきてください。ブリーフィングはキュー</w:t>
      </w:r>
      <w:r>
        <w:rPr>
          <w:rFonts w:ascii="ＭＳ Ｐ明朝" w:eastAsia="ＭＳ Ｐ明朝" w:hAnsi="ＭＳ Ｐ明朝" w:cs="ＭＳ Ｐ明朝"/>
          <w:sz w:val="18"/>
          <w:szCs w:val="18"/>
        </w:rPr>
        <w:t>シートをもとに行います。</w:t>
      </w:r>
    </w:p>
    <w:p w:rsidR="008D72D7" w:rsidRDefault="00985190">
      <w:pPr>
        <w:numPr>
          <w:ilvl w:val="0"/>
          <w:numId w:val="7"/>
        </w:numPr>
        <w:ind w:left="502"/>
      </w:pPr>
      <w:r>
        <w:rPr>
          <w:rFonts w:ascii="ＭＳ Ｐ明朝" w:eastAsia="ＭＳ Ｐ明朝" w:hAnsi="ＭＳ Ｐ明朝" w:cs="ＭＳ Ｐ明朝"/>
          <w:sz w:val="18"/>
          <w:szCs w:val="18"/>
        </w:rPr>
        <w:t>最近エントリーしていないライダーと一緒に走る人が居ます。（伴走行為）BRMは公道走行なので、エントリーしていない人に対して直接ペナルティを課すことは有りませんが、参加者は失格になる可能性があります。またエントリーしていない伴走者は今後のBRMへの参加をお断りすることがあります。</w:t>
      </w:r>
    </w:p>
    <w:p w:rsidR="008D72D7" w:rsidRDefault="00985190">
      <w:pPr>
        <w:numPr>
          <w:ilvl w:val="0"/>
          <w:numId w:val="7"/>
        </w:numPr>
        <w:ind w:left="502"/>
      </w:pPr>
      <w:r>
        <w:rPr>
          <w:rFonts w:ascii="ＭＳ Ｐ明朝" w:eastAsia="ＭＳ Ｐ明朝" w:hAnsi="ＭＳ Ｐ明朝" w:cs="ＭＳ Ｐ明朝"/>
          <w:sz w:val="18"/>
          <w:szCs w:val="18"/>
        </w:rPr>
        <w:t>キューシート上でPCと書かれているポイントは</w:t>
      </w:r>
      <w:r>
        <w:rPr>
          <w:rFonts w:ascii="ＭＳ Ｐ明朝" w:eastAsia="ＭＳ Ｐ明朝" w:hAnsi="ＭＳ Ｐ明朝" w:cs="ＭＳ Ｐ明朝"/>
          <w:b/>
          <w:color w:val="FF0000"/>
          <w:sz w:val="18"/>
          <w:szCs w:val="18"/>
        </w:rPr>
        <w:t>自分自身で通過時間をブルベカードに記録してください</w:t>
      </w:r>
      <w:r>
        <w:rPr>
          <w:rFonts w:ascii="ＭＳ Ｐ明朝" w:eastAsia="ＭＳ Ｐ明朝" w:hAnsi="ＭＳ Ｐ明朝" w:cs="ＭＳ Ｐ明朝"/>
          <w:sz w:val="18"/>
          <w:szCs w:val="18"/>
        </w:rPr>
        <w:t>。（スタッフが滞在している場合は）スタッフの前で時刻記入するか、レシートを取得してその時刻を記入して下さい。必ず通過時点で記入し、後からまとめて記録しようとしないでください。PC通過時刻未記入のブルベカードをスタッフに提出すると、PC未通過として失格宣告されることが有ります。</w:t>
      </w:r>
    </w:p>
    <w:p w:rsidR="008D72D7" w:rsidRDefault="00985190">
      <w:pPr>
        <w:numPr>
          <w:ilvl w:val="0"/>
          <w:numId w:val="7"/>
        </w:numPr>
        <w:ind w:left="502"/>
      </w:pPr>
      <w:r>
        <w:rPr>
          <w:rFonts w:ascii="ＭＳ Ｐ明朝" w:eastAsia="ＭＳ Ｐ明朝" w:hAnsi="ＭＳ Ｐ明朝" w:cs="ＭＳ Ｐ明朝"/>
          <w:b/>
          <w:sz w:val="18"/>
          <w:szCs w:val="18"/>
        </w:rPr>
        <w:t>道中、体調不良になった方は、決して無理をせずリタイヤする判断をしてください。</w:t>
      </w:r>
    </w:p>
    <w:p w:rsidR="008D72D7" w:rsidRDefault="00985190">
      <w:pPr>
        <w:numPr>
          <w:ilvl w:val="0"/>
          <w:numId w:val="7"/>
        </w:numPr>
        <w:ind w:left="502"/>
        <w:rPr>
          <w:u w:val="single"/>
        </w:rPr>
      </w:pPr>
      <w:r>
        <w:rPr>
          <w:rFonts w:ascii="ＭＳ Ｐ明朝" w:eastAsia="ＭＳ Ｐ明朝" w:hAnsi="ＭＳ Ｐ明朝" w:cs="ＭＳ Ｐ明朝"/>
          <w:b/>
          <w:sz w:val="18"/>
          <w:szCs w:val="18"/>
          <w:u w:val="single"/>
        </w:rPr>
        <w:t>ブルベはレースではありません。競い合ったりせず、全てにおいて自己責任のもと、余裕を持って自転車に乗ることを楽しんでください。</w:t>
      </w:r>
    </w:p>
    <w:p w:rsidR="008D72D7" w:rsidRDefault="008D72D7">
      <w:pPr>
        <w:pBdr>
          <w:top w:val="nil"/>
          <w:left w:val="nil"/>
          <w:bottom w:val="nil"/>
          <w:right w:val="nil"/>
          <w:between w:val="nil"/>
        </w:pBdr>
        <w:jc w:val="left"/>
        <w:rPr>
          <w:color w:val="000000"/>
          <w:sz w:val="24"/>
          <w:szCs w:val="24"/>
        </w:rPr>
      </w:pPr>
    </w:p>
    <w:p w:rsidR="008D72D7" w:rsidRDefault="00985190">
      <w:pPr>
        <w:pBdr>
          <w:top w:val="nil"/>
          <w:left w:val="nil"/>
          <w:bottom w:val="nil"/>
          <w:right w:val="nil"/>
          <w:between w:val="nil"/>
        </w:pBdr>
        <w:jc w:val="right"/>
        <w:rPr>
          <w:color w:val="000000"/>
          <w:sz w:val="24"/>
          <w:szCs w:val="24"/>
        </w:rPr>
      </w:pPr>
      <w:r>
        <w:rPr>
          <w:color w:val="000000"/>
          <w:sz w:val="24"/>
          <w:szCs w:val="24"/>
        </w:rPr>
        <w:t>以上</w:t>
      </w:r>
    </w:p>
    <w:p w:rsidR="008D72D7" w:rsidRDefault="008D72D7">
      <w:pPr>
        <w:pBdr>
          <w:top w:val="nil"/>
          <w:left w:val="nil"/>
          <w:bottom w:val="nil"/>
          <w:right w:val="nil"/>
          <w:between w:val="nil"/>
        </w:pBdr>
        <w:jc w:val="left"/>
        <w:rPr>
          <w:color w:val="000000"/>
          <w:sz w:val="24"/>
          <w:szCs w:val="24"/>
        </w:rPr>
      </w:pPr>
    </w:p>
    <w:p w:rsidR="008D72D7" w:rsidRDefault="008D72D7">
      <w:pPr>
        <w:pBdr>
          <w:top w:val="nil"/>
          <w:left w:val="nil"/>
          <w:bottom w:val="nil"/>
          <w:right w:val="nil"/>
          <w:between w:val="nil"/>
        </w:pBdr>
        <w:jc w:val="left"/>
        <w:rPr>
          <w:color w:val="000000"/>
          <w:sz w:val="24"/>
          <w:szCs w:val="24"/>
        </w:rPr>
      </w:pPr>
    </w:p>
    <w:p w:rsidR="008D72D7" w:rsidRDefault="00985190">
      <w:pPr>
        <w:pBdr>
          <w:top w:val="nil"/>
          <w:left w:val="nil"/>
          <w:bottom w:val="nil"/>
          <w:right w:val="nil"/>
          <w:between w:val="nil"/>
        </w:pBdr>
        <w:spacing w:line="276" w:lineRule="auto"/>
        <w:jc w:val="left"/>
        <w:rPr>
          <w:color w:val="000000"/>
          <w:sz w:val="24"/>
          <w:szCs w:val="24"/>
        </w:rPr>
        <w:sectPr w:rsidR="008D72D7">
          <w:type w:val="continuous"/>
          <w:pgSz w:w="11980" w:h="16940"/>
          <w:pgMar w:top="610" w:right="851" w:bottom="817" w:left="851" w:header="0" w:footer="720" w:gutter="0"/>
          <w:cols w:num="2" w:space="720" w:equalWidth="0">
            <w:col w:w="4779" w:space="720"/>
            <w:col w:w="4779" w:space="0"/>
          </w:cols>
        </w:sectPr>
      </w:pPr>
      <w:r>
        <w:br w:type="page"/>
      </w:r>
    </w:p>
    <w:p w:rsidR="008D72D7" w:rsidRDefault="00985190">
      <w:pPr>
        <w:pBdr>
          <w:top w:val="nil"/>
          <w:left w:val="nil"/>
          <w:bottom w:val="nil"/>
          <w:right w:val="nil"/>
          <w:between w:val="nil"/>
        </w:pBdr>
        <w:jc w:val="left"/>
        <w:rPr>
          <w:rFonts w:ascii="ＭＳ Ｐゴシック" w:eastAsia="ＭＳ Ｐゴシック" w:hAnsi="ＭＳ Ｐゴシック" w:cs="ＭＳ Ｐゴシック"/>
          <w:b/>
          <w:color w:val="000000"/>
          <w:sz w:val="32"/>
          <w:szCs w:val="32"/>
        </w:rPr>
      </w:pPr>
      <w:r>
        <w:rPr>
          <w:rFonts w:ascii="ＭＳ Ｐゴシック" w:eastAsia="ＭＳ Ｐゴシック" w:hAnsi="ＭＳ Ｐゴシック" w:cs="ＭＳ Ｐゴシック"/>
          <w:b/>
          <w:color w:val="000000"/>
          <w:sz w:val="32"/>
          <w:szCs w:val="32"/>
        </w:rPr>
        <w:lastRenderedPageBreak/>
        <w:t>【装備に関する注意事項】</w:t>
      </w:r>
    </w:p>
    <w:p w:rsidR="008D72D7" w:rsidRDefault="008D72D7">
      <w:pPr>
        <w:pBdr>
          <w:top w:val="nil"/>
          <w:left w:val="nil"/>
          <w:bottom w:val="nil"/>
          <w:right w:val="nil"/>
          <w:between w:val="nil"/>
        </w:pBdr>
        <w:jc w:val="center"/>
        <w:rPr>
          <w:rFonts w:ascii="ＭＳ Ｐゴシック" w:eastAsia="ＭＳ Ｐゴシック" w:hAnsi="ＭＳ Ｐゴシック" w:cs="ＭＳ Ｐゴシック"/>
          <w:b/>
          <w:color w:val="000000"/>
          <w:sz w:val="32"/>
          <w:szCs w:val="32"/>
        </w:rPr>
      </w:pPr>
    </w:p>
    <w:p w:rsidR="008D72D7" w:rsidRDefault="00985190">
      <w:pPr>
        <w:pBdr>
          <w:top w:val="nil"/>
          <w:left w:val="nil"/>
          <w:bottom w:val="nil"/>
          <w:right w:val="nil"/>
          <w:between w:val="nil"/>
        </w:pBdr>
        <w:ind w:firstLine="240"/>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前照灯（ライト）をいわゆる「セーフティ・ライト（フラッシュライト）」タイプのもので車検を受ける方がたまにおられますが、このようなセーフティ・ライトの類では明らかに照度不足です。</w:t>
      </w:r>
    </w:p>
    <w:p w:rsidR="008D72D7" w:rsidRDefault="00985190">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コースによっては、長いトンネルもあり、ＢＲＭ／ＡＪ規定にもあるように、「灯火は常に完全に機能することが必要である」ことが参加者に要求されます。</w:t>
      </w:r>
    </w:p>
    <w:p w:rsidR="008D72D7" w:rsidRDefault="008D72D7">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p>
    <w:p w:rsidR="008D72D7" w:rsidRDefault="00985190">
      <w:pPr>
        <w:pBdr>
          <w:top w:val="nil"/>
          <w:left w:val="nil"/>
          <w:bottom w:val="nil"/>
          <w:right w:val="nil"/>
          <w:between w:val="nil"/>
        </w:pBdr>
        <w:ind w:firstLine="240"/>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そこで、オダックス近畿では、ここにあらためて参加者への注意喚起を行ないます。</w:t>
      </w:r>
    </w:p>
    <w:p w:rsidR="008D72D7" w:rsidRDefault="008D72D7">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p>
    <w:p w:rsidR="008D72D7" w:rsidRDefault="00985190">
      <w:pPr>
        <w:numPr>
          <w:ilvl w:val="0"/>
          <w:numId w:val="8"/>
        </w:numPr>
        <w:pBdr>
          <w:top w:val="nil"/>
          <w:left w:val="nil"/>
          <w:bottom w:val="nil"/>
          <w:right w:val="nil"/>
          <w:between w:val="nil"/>
        </w:pBdr>
        <w:jc w:val="left"/>
        <w:rPr>
          <w:color w:val="000000"/>
          <w:sz w:val="24"/>
          <w:szCs w:val="24"/>
        </w:rPr>
      </w:pPr>
      <w:r>
        <w:rPr>
          <w:rFonts w:ascii="ＭＳ Ｐゴシック" w:eastAsia="ＭＳ Ｐゴシック" w:hAnsi="ＭＳ Ｐゴシック" w:cs="ＭＳ Ｐゴシック"/>
          <w:color w:val="000000"/>
          <w:sz w:val="24"/>
          <w:szCs w:val="24"/>
        </w:rPr>
        <w:t>「セーフティ・ライト（フラッシュライト）」タイプのライトのみの装備では出走不可。</w:t>
      </w:r>
    </w:p>
    <w:p w:rsidR="008D72D7" w:rsidRDefault="00985190">
      <w:pPr>
        <w:numPr>
          <w:ilvl w:val="0"/>
          <w:numId w:val="8"/>
        </w:numPr>
        <w:pBdr>
          <w:top w:val="nil"/>
          <w:left w:val="nil"/>
          <w:bottom w:val="nil"/>
          <w:right w:val="nil"/>
          <w:between w:val="nil"/>
        </w:pBdr>
        <w:jc w:val="left"/>
        <w:rPr>
          <w:color w:val="000000"/>
          <w:sz w:val="24"/>
          <w:szCs w:val="24"/>
        </w:rPr>
      </w:pPr>
      <w:r>
        <w:rPr>
          <w:rFonts w:ascii="ＭＳ Ｐゴシック" w:eastAsia="ＭＳ Ｐゴシック" w:hAnsi="ＭＳ Ｐゴシック" w:cs="ＭＳ Ｐゴシック"/>
          <w:color w:val="000000"/>
          <w:sz w:val="24"/>
          <w:szCs w:val="24"/>
        </w:rPr>
        <w:t>確実に前方を照らすことの出来る前照灯（ライト）を装備すること。</w:t>
      </w:r>
    </w:p>
    <w:p w:rsidR="008D72D7" w:rsidRDefault="00985190">
      <w:pPr>
        <w:numPr>
          <w:ilvl w:val="0"/>
          <w:numId w:val="8"/>
        </w:numPr>
        <w:pBdr>
          <w:top w:val="nil"/>
          <w:left w:val="nil"/>
          <w:bottom w:val="nil"/>
          <w:right w:val="nil"/>
          <w:between w:val="nil"/>
        </w:pBdr>
        <w:jc w:val="left"/>
        <w:rPr>
          <w:color w:val="000000"/>
          <w:sz w:val="24"/>
          <w:szCs w:val="24"/>
        </w:rPr>
      </w:pPr>
      <w:r>
        <w:rPr>
          <w:rFonts w:ascii="ＭＳ Ｐゴシック" w:eastAsia="ＭＳ Ｐゴシック" w:hAnsi="ＭＳ Ｐゴシック" w:cs="ＭＳ Ｐゴシック"/>
          <w:color w:val="000000"/>
          <w:sz w:val="24"/>
          <w:szCs w:val="24"/>
        </w:rPr>
        <w:t>少なくとも１０ｍ前方を照らすことの出来る照度があるライトを装備のこと。</w:t>
      </w:r>
    </w:p>
    <w:p w:rsidR="008D72D7" w:rsidRDefault="00985190">
      <w:pPr>
        <w:numPr>
          <w:ilvl w:val="0"/>
          <w:numId w:val="8"/>
        </w:numPr>
        <w:pBdr>
          <w:top w:val="nil"/>
          <w:left w:val="nil"/>
          <w:bottom w:val="nil"/>
          <w:right w:val="nil"/>
          <w:between w:val="nil"/>
        </w:pBdr>
        <w:jc w:val="left"/>
        <w:rPr>
          <w:color w:val="000000"/>
          <w:sz w:val="24"/>
          <w:szCs w:val="24"/>
        </w:rPr>
      </w:pPr>
      <w:r>
        <w:rPr>
          <w:rFonts w:ascii="ＭＳ Ｐゴシック" w:eastAsia="ＭＳ Ｐゴシック" w:hAnsi="ＭＳ Ｐゴシック" w:cs="ＭＳ Ｐゴシック"/>
          <w:color w:val="000000"/>
          <w:sz w:val="24"/>
          <w:szCs w:val="24"/>
        </w:rPr>
        <w:t>前照灯、尾灯は必ず「車両本体（ハンドルバーやアタッチメントを含む）」に確実に固定されていること。※例えばフロントバッグやサドルバッグにのみライトを取り付けている場合は不適合。</w:t>
      </w:r>
    </w:p>
    <w:p w:rsidR="008D72D7" w:rsidRDefault="00985190">
      <w:pPr>
        <w:numPr>
          <w:ilvl w:val="0"/>
          <w:numId w:val="8"/>
        </w:numPr>
        <w:pBdr>
          <w:top w:val="nil"/>
          <w:left w:val="nil"/>
          <w:bottom w:val="nil"/>
          <w:right w:val="nil"/>
          <w:between w:val="nil"/>
        </w:pBdr>
        <w:jc w:val="left"/>
        <w:rPr>
          <w:color w:val="000000"/>
          <w:sz w:val="24"/>
          <w:szCs w:val="24"/>
        </w:rPr>
      </w:pPr>
      <w:r>
        <w:rPr>
          <w:rFonts w:ascii="ＭＳ Ｐゴシック" w:eastAsia="ＭＳ Ｐゴシック" w:hAnsi="ＭＳ Ｐゴシック" w:cs="ＭＳ Ｐゴシック"/>
          <w:color w:val="000000"/>
          <w:sz w:val="24"/>
          <w:szCs w:val="24"/>
        </w:rPr>
        <w:t>反射ベスト、反射たすき、反射肩掛けベルト、もしくは前後の見えやすい位置に反射素材がついた同様のものを、常時着用してください。</w:t>
      </w:r>
    </w:p>
    <w:p w:rsidR="008D72D7" w:rsidRDefault="00985190">
      <w:pPr>
        <w:numPr>
          <w:ilvl w:val="0"/>
          <w:numId w:val="8"/>
        </w:numPr>
        <w:pBdr>
          <w:top w:val="nil"/>
          <w:left w:val="nil"/>
          <w:bottom w:val="nil"/>
          <w:right w:val="nil"/>
          <w:between w:val="nil"/>
        </w:pBdr>
        <w:jc w:val="left"/>
        <w:rPr>
          <w:color w:val="000000"/>
          <w:sz w:val="24"/>
          <w:szCs w:val="24"/>
        </w:rPr>
      </w:pPr>
      <w:r>
        <w:rPr>
          <w:rFonts w:ascii="ＭＳ Ｐゴシック" w:eastAsia="ＭＳ Ｐゴシック" w:hAnsi="ＭＳ Ｐゴシック" w:cs="ＭＳ Ｐゴシック"/>
          <w:color w:val="000000"/>
          <w:sz w:val="24"/>
          <w:szCs w:val="24"/>
        </w:rPr>
        <w:t>前照灯を2灯以上装備する事を強く推奨します。それ以外にも、ヘルメット等に装着するタイプのヘッドライトを使用する事を推奨します。</w:t>
      </w:r>
    </w:p>
    <w:p w:rsidR="008D72D7" w:rsidRDefault="00985190">
      <w:pPr>
        <w:numPr>
          <w:ilvl w:val="0"/>
          <w:numId w:val="8"/>
        </w:numPr>
        <w:pBdr>
          <w:top w:val="nil"/>
          <w:left w:val="nil"/>
          <w:bottom w:val="nil"/>
          <w:right w:val="nil"/>
          <w:between w:val="nil"/>
        </w:pBdr>
        <w:jc w:val="left"/>
        <w:rPr>
          <w:color w:val="000000"/>
          <w:sz w:val="24"/>
          <w:szCs w:val="24"/>
        </w:rPr>
      </w:pPr>
      <w:r>
        <w:rPr>
          <w:rFonts w:ascii="ＭＳ Ｐゴシック" w:eastAsia="ＭＳ Ｐゴシック" w:hAnsi="ＭＳ Ｐゴシック" w:cs="ＭＳ Ｐゴシック"/>
          <w:color w:val="000000"/>
          <w:sz w:val="24"/>
          <w:szCs w:val="24"/>
        </w:rPr>
        <w:t>参加者のみなさんの安全面を考えての義務付けですので、ご理解の上での参加をお願いいたします。</w:t>
      </w:r>
    </w:p>
    <w:p w:rsidR="008D72D7" w:rsidRDefault="008D72D7">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p>
    <w:p w:rsidR="008D72D7" w:rsidRDefault="008D72D7">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p>
    <w:p w:rsidR="008D72D7" w:rsidRDefault="00985190">
      <w:pPr>
        <w:pBdr>
          <w:top w:val="nil"/>
          <w:left w:val="nil"/>
          <w:bottom w:val="nil"/>
          <w:right w:val="nil"/>
          <w:between w:val="nil"/>
        </w:pBdr>
        <w:jc w:val="center"/>
        <w:rPr>
          <w:rFonts w:ascii="ＭＳ Ｐゴシック" w:eastAsia="ＭＳ Ｐゴシック" w:hAnsi="ＭＳ Ｐゴシック" w:cs="ＭＳ Ｐゴシック"/>
          <w:b/>
          <w:color w:val="000000"/>
          <w:sz w:val="24"/>
          <w:szCs w:val="24"/>
        </w:rPr>
      </w:pPr>
      <w:r>
        <w:rPr>
          <w:rFonts w:ascii="ＭＳ Ｐゴシック" w:eastAsia="ＭＳ Ｐゴシック" w:hAnsi="ＭＳ Ｐゴシック" w:cs="ＭＳ Ｐゴシック"/>
          <w:b/>
          <w:color w:val="000000"/>
          <w:sz w:val="24"/>
          <w:szCs w:val="24"/>
        </w:rPr>
        <w:t>《参考》ＢＲＭ／ＡＪ規定（抜粋）</w:t>
      </w:r>
    </w:p>
    <w:p w:rsidR="008D72D7" w:rsidRDefault="00985190">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第6条装備</w:t>
      </w:r>
    </w:p>
    <w:p w:rsidR="008D72D7" w:rsidRDefault="00985190">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rsidR="008D72D7" w:rsidRDefault="00985190">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すべての走者は反射ベスト、反射たすき、反射肩掛けベルト（Sam Browne belt）、もしくは前後の見えやすい位置に反射素材がついた同様のものを着用しなければならない。</w:t>
      </w:r>
    </w:p>
    <w:p w:rsidR="008D72D7" w:rsidRDefault="00985190">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本夜間走行規則のいかなる違反をも、走者は即座に失格となる。</w:t>
      </w:r>
    </w:p>
    <w:p w:rsidR="008D72D7" w:rsidRDefault="00985190">
      <w:pPr>
        <w:pBdr>
          <w:top w:val="nil"/>
          <w:left w:val="nil"/>
          <w:bottom w:val="nil"/>
          <w:right w:val="nil"/>
          <w:between w:val="nil"/>
        </w:pBdr>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ベル装着とヘルメット着用を義務付ける。400km以上では前照灯2つ、ヘルメットに尾灯(点滅可)を装着すること。</w:t>
      </w:r>
    </w:p>
    <w:p w:rsidR="008D72D7" w:rsidRDefault="00985190">
      <w:pPr>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w:t>
      </w:r>
      <w:hyperlink r:id="rId10">
        <w:r>
          <w:rPr>
            <w:rFonts w:ascii="ＭＳ Ｐゴシック" w:eastAsia="ＭＳ Ｐゴシック" w:hAnsi="ＭＳ Ｐゴシック" w:cs="ＭＳ Ｐゴシック"/>
            <w:color w:val="1155CC"/>
            <w:sz w:val="24"/>
            <w:szCs w:val="24"/>
            <w:u w:val="single"/>
          </w:rPr>
          <w:t>http://www.audax-japan.org/brevet/brm/brm-part-regulation/</w:t>
        </w:r>
      </w:hyperlink>
      <w:r>
        <w:rPr>
          <w:rFonts w:ascii="ＭＳ Ｐゴシック" w:eastAsia="ＭＳ Ｐゴシック" w:hAnsi="ＭＳ Ｐゴシック" w:cs="ＭＳ Ｐゴシック"/>
          <w:sz w:val="24"/>
          <w:szCs w:val="24"/>
        </w:rPr>
        <w:t>）</w:t>
      </w:r>
    </w:p>
    <w:p w:rsidR="008D72D7" w:rsidRDefault="008D72D7">
      <w:pPr>
        <w:jc w:val="left"/>
        <w:rPr>
          <w:rFonts w:ascii="ＭＳ Ｐゴシック" w:eastAsia="ＭＳ Ｐゴシック" w:hAnsi="ＭＳ Ｐゴシック" w:cs="ＭＳ Ｐゴシック"/>
          <w:sz w:val="24"/>
          <w:szCs w:val="24"/>
        </w:rPr>
      </w:pPr>
    </w:p>
    <w:p w:rsidR="008D72D7" w:rsidRDefault="00985190">
      <w:pPr>
        <w:pBdr>
          <w:top w:val="nil"/>
          <w:left w:val="nil"/>
          <w:bottom w:val="nil"/>
          <w:right w:val="nil"/>
          <w:between w:val="nil"/>
        </w:pBdr>
        <w:spacing w:line="276" w:lineRule="auto"/>
        <w:jc w:val="left"/>
        <w:rPr>
          <w:rFonts w:ascii="ＭＳ Ｐゴシック" w:eastAsia="ＭＳ Ｐゴシック" w:hAnsi="ＭＳ Ｐゴシック" w:cs="ＭＳ Ｐゴシック"/>
          <w:sz w:val="24"/>
          <w:szCs w:val="24"/>
        </w:rPr>
        <w:sectPr w:rsidR="008D72D7">
          <w:type w:val="continuous"/>
          <w:pgSz w:w="11980" w:h="16940"/>
          <w:pgMar w:top="610" w:right="851" w:bottom="817" w:left="851" w:header="0" w:footer="720" w:gutter="0"/>
          <w:cols w:space="720"/>
        </w:sectPr>
      </w:pPr>
      <w:r>
        <w:br w:type="page"/>
      </w:r>
    </w:p>
    <w:p w:rsidR="008D72D7" w:rsidRDefault="008D72D7">
      <w:pPr>
        <w:jc w:val="center"/>
        <w:rPr>
          <w:rFonts w:ascii="ＭＳ Ｐゴシック" w:eastAsia="ＭＳ Ｐゴシック" w:hAnsi="ＭＳ Ｐゴシック" w:cs="ＭＳ Ｐゴシック"/>
          <w:b/>
          <w:sz w:val="28"/>
          <w:szCs w:val="28"/>
        </w:rPr>
        <w:sectPr w:rsidR="008D72D7">
          <w:type w:val="continuous"/>
          <w:pgSz w:w="11980" w:h="16940"/>
          <w:pgMar w:top="610" w:right="851" w:bottom="817" w:left="851" w:header="0" w:footer="720" w:gutter="0"/>
          <w:cols w:num="2" w:space="720" w:equalWidth="0">
            <w:col w:w="4926" w:space="425"/>
            <w:col w:w="4926" w:space="0"/>
          </w:cols>
        </w:sectPr>
      </w:pPr>
    </w:p>
    <w:p w:rsidR="008D72D7" w:rsidRDefault="00985190">
      <w:pPr>
        <w:jc w:val="center"/>
        <w:rPr>
          <w:rFonts w:ascii="ＭＳ Ｐゴシック" w:eastAsia="ＭＳ Ｐゴシック" w:hAnsi="ＭＳ Ｐゴシック" w:cs="ＭＳ Ｐゴシック"/>
          <w:b/>
          <w:sz w:val="28"/>
          <w:szCs w:val="28"/>
        </w:rPr>
      </w:pPr>
      <w:r>
        <w:rPr>
          <w:rFonts w:ascii="ＭＳ Ｐゴシック" w:eastAsia="ＭＳ Ｐゴシック" w:hAnsi="ＭＳ Ｐゴシック" w:cs="ＭＳ Ｐゴシック"/>
          <w:b/>
          <w:sz w:val="28"/>
          <w:szCs w:val="28"/>
        </w:rPr>
        <w:t>オダックス近畿ＢＲＭ実施要項</w:t>
      </w:r>
    </w:p>
    <w:p w:rsidR="008D72D7" w:rsidRDefault="008D72D7">
      <w:pPr>
        <w:jc w:val="center"/>
        <w:rPr>
          <w:rFonts w:ascii="ＭＳ Ｐゴシック" w:eastAsia="ＭＳ Ｐゴシック" w:hAnsi="ＭＳ Ｐゴシック" w:cs="ＭＳ Ｐゴシック"/>
          <w:b/>
          <w:sz w:val="28"/>
          <w:szCs w:val="28"/>
        </w:rPr>
      </w:pPr>
    </w:p>
    <w:p w:rsidR="008D72D7" w:rsidRDefault="008D72D7">
      <w:pPr>
        <w:rPr>
          <w:rFonts w:ascii="ＭＳ Ｐゴシック" w:eastAsia="ＭＳ Ｐゴシック" w:hAnsi="ＭＳ Ｐゴシック" w:cs="ＭＳ Ｐゴシック"/>
          <w:sz w:val="18"/>
          <w:szCs w:val="18"/>
        </w:rPr>
        <w:sectPr w:rsidR="008D72D7">
          <w:type w:val="continuous"/>
          <w:pgSz w:w="11980" w:h="16940"/>
          <w:pgMar w:top="610" w:right="851" w:bottom="817" w:left="851" w:header="0" w:footer="720" w:gutter="0"/>
          <w:cols w:space="720"/>
        </w:sectPr>
      </w:pPr>
    </w:p>
    <w:p w:rsidR="008D72D7" w:rsidRDefault="00985190">
      <w:pPr>
        <w:rPr>
          <w:rFonts w:ascii="ＭＳ Ｐゴシック" w:eastAsia="ＭＳ Ｐゴシック" w:hAnsi="ＭＳ Ｐゴシック" w:cs="ＭＳ Ｐゴシック"/>
          <w:sz w:val="20"/>
          <w:szCs w:val="20"/>
        </w:rPr>
        <w:sectPr w:rsidR="008D72D7">
          <w:type w:val="continuous"/>
          <w:pgSz w:w="11980" w:h="16940"/>
          <w:pgMar w:top="610" w:right="851" w:bottom="817" w:left="851" w:header="0" w:footer="720" w:gutter="0"/>
          <w:cols w:space="720"/>
        </w:sectPr>
      </w:pPr>
      <w:r>
        <w:rPr>
          <w:rFonts w:ascii="ＭＳ Ｐゴシック" w:eastAsia="ＭＳ Ｐゴシック" w:hAnsi="ＭＳ Ｐゴシック" w:cs="ＭＳ Ｐゴシック"/>
          <w:sz w:val="20"/>
          <w:szCs w:val="20"/>
        </w:rPr>
        <w:t>オダックス近畿主催のＢＲＭはＡＣＰのＢＲＭルールに基づき、日本の道路状況などに応じて一部独自規定を加えて実施します。</w:t>
      </w:r>
    </w:p>
    <w:p w:rsidR="008D72D7" w:rsidRDefault="008D72D7">
      <w:pPr>
        <w:rPr>
          <w:rFonts w:ascii="ＭＳ Ｐゴシック" w:eastAsia="ＭＳ Ｐゴシック" w:hAnsi="ＭＳ Ｐゴシック" w:cs="ＭＳ Ｐゴシック"/>
          <w:sz w:val="20"/>
          <w:szCs w:val="20"/>
        </w:rPr>
      </w:pPr>
    </w:p>
    <w:p w:rsidR="008D72D7" w:rsidRDefault="008D72D7">
      <w:pPr>
        <w:ind w:firstLine="180"/>
        <w:jc w:val="center"/>
        <w:rPr>
          <w:rFonts w:ascii="ＭＳ Ｐゴシック" w:eastAsia="ＭＳ Ｐゴシック" w:hAnsi="ＭＳ Ｐゴシック" w:cs="ＭＳ Ｐゴシック"/>
          <w:sz w:val="20"/>
          <w:szCs w:val="20"/>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明朝" w:eastAsia="ＭＳ 明朝" w:hAnsi="ＭＳ 明朝" w:cs="ＭＳ 明朝"/>
          <w:b/>
          <w:color w:val="000000"/>
          <w:sz w:val="20"/>
          <w:szCs w:val="20"/>
        </w:rPr>
        <w:t>■</w:t>
      </w:r>
      <w:r>
        <w:rPr>
          <w:rFonts w:ascii="ＭＳ Ｐゴシック" w:eastAsia="ＭＳ Ｐゴシック" w:hAnsi="ＭＳ Ｐゴシック" w:cs="ＭＳ Ｐゴシック"/>
          <w:b/>
          <w:color w:val="000000"/>
          <w:sz w:val="20"/>
          <w:szCs w:val="20"/>
        </w:rPr>
        <w:t>ＢＲＭ参加資格について</w:t>
      </w:r>
    </w:p>
    <w:p w:rsidR="008D72D7" w:rsidRDefault="00985190">
      <w:pPr>
        <w:numPr>
          <w:ilvl w:val="0"/>
          <w:numId w:val="9"/>
        </w:numPr>
        <w:pBdr>
          <w:top w:val="nil"/>
          <w:left w:val="nil"/>
          <w:bottom w:val="nil"/>
          <w:right w:val="nil"/>
          <w:between w:val="nil"/>
        </w:pBdr>
        <w:rPr>
          <w:color w:val="000000"/>
          <w:sz w:val="18"/>
          <w:szCs w:val="18"/>
        </w:rPr>
      </w:pPr>
      <w:r>
        <w:rPr>
          <w:color w:val="000000"/>
          <w:sz w:val="18"/>
          <w:szCs w:val="18"/>
        </w:rPr>
        <w:t>２０歳以上の健康なサイクリストであること</w:t>
      </w:r>
    </w:p>
    <w:p w:rsidR="008D72D7" w:rsidRDefault="00985190">
      <w:pPr>
        <w:ind w:firstLine="320"/>
        <w:rPr>
          <w:sz w:val="18"/>
          <w:szCs w:val="18"/>
        </w:rPr>
      </w:pPr>
      <w:r>
        <w:rPr>
          <w:sz w:val="18"/>
          <w:szCs w:val="18"/>
        </w:rPr>
        <w:t>未成年の方は参加できません。</w:t>
      </w:r>
    </w:p>
    <w:p w:rsidR="008D72D7" w:rsidRDefault="00985190">
      <w:pPr>
        <w:numPr>
          <w:ilvl w:val="0"/>
          <w:numId w:val="9"/>
        </w:numPr>
        <w:pBdr>
          <w:top w:val="nil"/>
          <w:left w:val="nil"/>
          <w:bottom w:val="nil"/>
          <w:right w:val="nil"/>
          <w:between w:val="nil"/>
        </w:pBdr>
        <w:rPr>
          <w:color w:val="000000"/>
          <w:sz w:val="18"/>
          <w:szCs w:val="18"/>
        </w:rPr>
      </w:pPr>
      <w:r>
        <w:rPr>
          <w:color w:val="000000"/>
          <w:sz w:val="18"/>
          <w:szCs w:val="18"/>
        </w:rPr>
        <w:t>自身の健康管理や、ＢＲＭ参加中の自身の行動について、全て自己責任で対応できること</w:t>
      </w:r>
    </w:p>
    <w:p w:rsidR="008D72D7" w:rsidRDefault="00985190">
      <w:pPr>
        <w:pBdr>
          <w:top w:val="nil"/>
          <w:left w:val="nil"/>
          <w:bottom w:val="nil"/>
          <w:right w:val="nil"/>
          <w:between w:val="nil"/>
        </w:pBdr>
        <w:ind w:left="360"/>
        <w:rPr>
          <w:color w:val="000000"/>
          <w:sz w:val="18"/>
          <w:szCs w:val="18"/>
        </w:rPr>
      </w:pPr>
      <w:r>
        <w:rPr>
          <w:color w:val="000000"/>
          <w:sz w:val="18"/>
          <w:szCs w:val="18"/>
        </w:rPr>
        <w:t>ブルベ開催中、それぞれの走者は私的な走行を行っていると見なされます。</w:t>
      </w:r>
      <w:r>
        <w:rPr>
          <w:color w:val="000000"/>
          <w:sz w:val="18"/>
          <w:szCs w:val="18"/>
          <w:u w:val="single"/>
        </w:rPr>
        <w:t>走者はすべての交通規則を遵守して走行し、すべての交通信号を守らねばなりません。</w:t>
      </w:r>
      <w:r>
        <w:rPr>
          <w:b/>
          <w:color w:val="000000"/>
          <w:sz w:val="18"/>
          <w:szCs w:val="18"/>
        </w:rPr>
        <w:t>主催者は、ブルベのコースにおけるいかなる事故についてもその責任を負うことは不可能であり、また、責任を負わない事をご理解頂ける方しか参加できません。</w:t>
      </w:r>
    </w:p>
    <w:p w:rsidR="008D72D7" w:rsidRDefault="008D72D7">
      <w:pPr>
        <w:pBdr>
          <w:top w:val="nil"/>
          <w:left w:val="nil"/>
          <w:bottom w:val="nil"/>
          <w:right w:val="nil"/>
          <w:between w:val="nil"/>
        </w:pBdr>
        <w:ind w:left="160" w:firstLine="160"/>
        <w:rPr>
          <w:rFonts w:ascii="ＭＳ Ｐ明朝" w:eastAsia="ＭＳ Ｐ明朝" w:hAnsi="ＭＳ Ｐ明朝" w:cs="ＭＳ Ｐ明朝"/>
          <w:color w:val="000000"/>
          <w:sz w:val="18"/>
          <w:szCs w:val="18"/>
        </w:rPr>
      </w:pPr>
    </w:p>
    <w:p w:rsidR="008D72D7" w:rsidRDefault="00985190">
      <w:pPr>
        <w:numPr>
          <w:ilvl w:val="0"/>
          <w:numId w:val="9"/>
        </w:numPr>
        <w:pBdr>
          <w:top w:val="nil"/>
          <w:left w:val="nil"/>
          <w:bottom w:val="nil"/>
          <w:right w:val="nil"/>
          <w:between w:val="nil"/>
        </w:pBdr>
        <w:rPr>
          <w:color w:val="000000"/>
          <w:sz w:val="18"/>
          <w:szCs w:val="18"/>
        </w:rPr>
      </w:pPr>
      <w:r>
        <w:rPr>
          <w:color w:val="000000"/>
          <w:sz w:val="18"/>
          <w:szCs w:val="18"/>
        </w:rPr>
        <w:t>損害賠償責任付保険および参加者自身の死亡・後遺症等を補償する保険に必ず加入のこと</w:t>
      </w:r>
    </w:p>
    <w:p w:rsidR="008D72D7" w:rsidRDefault="00985190">
      <w:pPr>
        <w:pBdr>
          <w:top w:val="nil"/>
          <w:left w:val="nil"/>
          <w:bottom w:val="nil"/>
          <w:right w:val="nil"/>
          <w:between w:val="nil"/>
        </w:pBdr>
        <w:ind w:left="360"/>
        <w:rPr>
          <w:color w:val="000000"/>
          <w:sz w:val="18"/>
          <w:szCs w:val="18"/>
        </w:rPr>
      </w:pPr>
      <w:r>
        <w:rPr>
          <w:color w:val="000000"/>
          <w:sz w:val="18"/>
          <w:szCs w:val="18"/>
        </w:rPr>
        <w:t>主催者は、ＢＲＭは必ずしも危険なスポーツとは考えておりません。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p>
    <w:p w:rsidR="008D72D7" w:rsidRDefault="00985190">
      <w:pPr>
        <w:pBdr>
          <w:top w:val="nil"/>
          <w:left w:val="nil"/>
          <w:bottom w:val="nil"/>
          <w:right w:val="nil"/>
          <w:between w:val="nil"/>
        </w:pBdr>
        <w:ind w:left="360"/>
        <w:rPr>
          <w:color w:val="000000"/>
          <w:sz w:val="18"/>
          <w:szCs w:val="18"/>
        </w:rPr>
      </w:pPr>
      <w:r>
        <w:rPr>
          <w:color w:val="000000"/>
          <w:sz w:val="18"/>
          <w:szCs w:val="18"/>
        </w:rPr>
        <w:t>ＢＲＭ参加に当たっては、個人の責任として損害賠償付保険に加入することが必須事項です（AJ規定）。また、日本国内で開催されたＢＲＭ等で、参加者自身が事故等で大きなケガ、後遺症等を負われるケースも発生しています。</w:t>
      </w:r>
    </w:p>
    <w:p w:rsidR="008D72D7" w:rsidRDefault="00985190">
      <w:pPr>
        <w:pBdr>
          <w:top w:val="nil"/>
          <w:left w:val="nil"/>
          <w:bottom w:val="nil"/>
          <w:right w:val="nil"/>
          <w:between w:val="nil"/>
        </w:pBdr>
        <w:ind w:left="360"/>
        <w:rPr>
          <w:color w:val="000000"/>
          <w:sz w:val="18"/>
          <w:szCs w:val="18"/>
        </w:rPr>
      </w:pPr>
      <w:r>
        <w:rPr>
          <w:color w:val="000000"/>
          <w:sz w:val="18"/>
          <w:szCs w:val="18"/>
        </w:rPr>
        <w:t>そこでオダックス近畿では、BRM参加資格として、損害倍賞責任付保険（ＡＪ規定額以上の契約必須）および参加者自身の死亡・後遺症等を補償する保険（個人の補償額についてはオダックス近畿では規定しません）、両方に加入していることを必須事項とします。BRMにエントリーする時点で必ず、参加するＢＲＭの開催期間に有効な損害賠償付保険および参加者自身の死亡・後遺症等を補償する保険に加入していなければなりません。</w:t>
      </w:r>
    </w:p>
    <w:p w:rsidR="008D72D7" w:rsidRDefault="00985190">
      <w:pPr>
        <w:pBdr>
          <w:top w:val="nil"/>
          <w:left w:val="nil"/>
          <w:bottom w:val="nil"/>
          <w:right w:val="nil"/>
          <w:between w:val="nil"/>
        </w:pBdr>
        <w:ind w:left="360"/>
        <w:rPr>
          <w:color w:val="000000"/>
          <w:sz w:val="18"/>
          <w:szCs w:val="18"/>
        </w:rPr>
      </w:pPr>
      <w:r>
        <w:rPr>
          <w:color w:val="000000"/>
          <w:sz w:val="18"/>
          <w:szCs w:val="18"/>
        </w:rPr>
        <w:t>参加者が契約される保険の内容は、参加者個人の責任で確認（一部の保険ではブルベが補償対象になっていない場合があります。）してください。 また、オダックス近畿が保険会社に対して確認することはありませんし、保険契約内容等について責任も負いません。</w:t>
      </w:r>
    </w:p>
    <w:p w:rsidR="008D72D7" w:rsidRDefault="00985190">
      <w:pPr>
        <w:ind w:firstLine="180"/>
        <w:jc w:val="left"/>
        <w:rPr>
          <w:rFonts w:ascii="ＭＳ Ｐゴシック" w:eastAsia="ＭＳ Ｐゴシック" w:hAnsi="ＭＳ Ｐゴシック" w:cs="ＭＳ Ｐゴシック"/>
          <w:color w:val="000000"/>
          <w:sz w:val="20"/>
          <w:szCs w:val="20"/>
        </w:rPr>
      </w:pPr>
      <w:r>
        <w:br w:type="column"/>
      </w: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BRM出走に必要な賠償付き保険の内容（AJ規定より）</w:t>
      </w:r>
    </w:p>
    <w:tbl>
      <w:tblPr>
        <w:tblStyle w:val="a6"/>
        <w:tblW w:w="5070" w:type="dxa"/>
        <w:tblInd w:w="0" w:type="dxa"/>
        <w:tblBorders>
          <w:top w:val="nil"/>
          <w:left w:val="nil"/>
          <w:bottom w:val="nil"/>
          <w:right w:val="nil"/>
        </w:tblBorders>
        <w:tblLayout w:type="fixed"/>
        <w:tblLook w:val="0000" w:firstRow="0" w:lastRow="0" w:firstColumn="0" w:lastColumn="0" w:noHBand="0" w:noVBand="0"/>
      </w:tblPr>
      <w:tblGrid>
        <w:gridCol w:w="1809"/>
        <w:gridCol w:w="3261"/>
      </w:tblGrid>
      <w:tr w:rsidR="008D72D7">
        <w:trPr>
          <w:trHeight w:val="20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保険会社 </w:t>
            </w:r>
          </w:p>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保険種類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下記の条件を満たせば、保険会社、保険の種類は問いません。 </w:t>
            </w:r>
          </w:p>
        </w:tc>
      </w:tr>
      <w:tr w:rsidR="008D72D7">
        <w:trPr>
          <w:trHeight w:val="32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補償内容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サイクリング中に起こした事故によって損害賠償責任を負った際に支払われる保険であること。 </w:t>
            </w:r>
          </w:p>
        </w:tc>
      </w:tr>
      <w:tr w:rsidR="008D72D7">
        <w:trPr>
          <w:trHeight w:val="78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補償金額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賠償責任保険金額</w:t>
            </w:r>
            <w:r>
              <w:rPr>
                <w:rFonts w:ascii="ＭＳ Ｐゴシック" w:eastAsia="ＭＳ Ｐゴシック" w:hAnsi="ＭＳ Ｐゴシック" w:cs="ＭＳ Ｐゴシック"/>
                <w:sz w:val="16"/>
                <w:szCs w:val="16"/>
              </w:rPr>
              <w:t>1億</w:t>
            </w:r>
            <w:r>
              <w:rPr>
                <w:rFonts w:ascii="ＭＳ Ｐゴシック" w:eastAsia="ＭＳ Ｐゴシック" w:hAnsi="ＭＳ Ｐゴシック" w:cs="ＭＳ Ｐゴシック"/>
                <w:color w:val="000000"/>
                <w:sz w:val="16"/>
                <w:szCs w:val="16"/>
              </w:rPr>
              <w:t xml:space="preserve">円以上であること。 </w:t>
            </w:r>
          </w:p>
        </w:tc>
      </w:tr>
      <w:tr w:rsidR="008D72D7">
        <w:trPr>
          <w:trHeight w:val="32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保険期間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参加するBRMやフレッシュのスタートからフィニッシュまでが保険期間に含まれていること。 </w:t>
            </w:r>
          </w:p>
        </w:tc>
      </w:tr>
    </w:tbl>
    <w:p w:rsidR="008D72D7" w:rsidRDefault="008D72D7">
      <w:pPr>
        <w:jc w:val="left"/>
        <w:rPr>
          <w:rFonts w:ascii="ＭＳ Ｐゴシック" w:eastAsia="ＭＳ Ｐゴシック" w:hAnsi="ＭＳ Ｐゴシック" w:cs="ＭＳ Ｐゴシック"/>
          <w:sz w:val="20"/>
          <w:szCs w:val="20"/>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オダックス近畿 BRM出走に必要な参加者自身の死亡・後遺症等を補償する保険</w:t>
      </w:r>
    </w:p>
    <w:tbl>
      <w:tblPr>
        <w:tblStyle w:val="a7"/>
        <w:tblW w:w="5070" w:type="dxa"/>
        <w:tblInd w:w="0" w:type="dxa"/>
        <w:tblBorders>
          <w:top w:val="nil"/>
          <w:left w:val="nil"/>
          <w:bottom w:val="nil"/>
          <w:right w:val="nil"/>
        </w:tblBorders>
        <w:tblLayout w:type="fixed"/>
        <w:tblLook w:val="0000" w:firstRow="0" w:lastRow="0" w:firstColumn="0" w:lastColumn="0" w:noHBand="0" w:noVBand="0"/>
      </w:tblPr>
      <w:tblGrid>
        <w:gridCol w:w="1809"/>
        <w:gridCol w:w="3261"/>
      </w:tblGrid>
      <w:tr w:rsidR="008D72D7">
        <w:trPr>
          <w:trHeight w:val="44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内容 保険会社 </w:t>
            </w:r>
          </w:p>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保険種類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保険会社、保険の種類は問いません。 </w:t>
            </w:r>
          </w:p>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※損害賠償責任付き保険と別会社・別契約のものでも構いません。（例：損害保険と生命保険を別に契約するなど。） </w:t>
            </w:r>
          </w:p>
        </w:tc>
      </w:tr>
      <w:tr w:rsidR="008D72D7">
        <w:trPr>
          <w:trHeight w:val="44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補償内容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サイクリング中に起こした事故によって本人が死亡・後遺障害を負った際に本人が指定した保険金受取人に対して支払われる保険であること。 </w:t>
            </w:r>
          </w:p>
        </w:tc>
      </w:tr>
      <w:tr w:rsidR="008D72D7">
        <w:trPr>
          <w:trHeight w:val="8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補償金額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特に規定はしません。 </w:t>
            </w:r>
          </w:p>
        </w:tc>
      </w:tr>
      <w:tr w:rsidR="008D72D7">
        <w:trPr>
          <w:trHeight w:val="200"/>
        </w:trPr>
        <w:tc>
          <w:tcPr>
            <w:tcW w:w="1809"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保険期間 </w:t>
            </w:r>
          </w:p>
        </w:tc>
        <w:tc>
          <w:tcPr>
            <w:tcW w:w="3261"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 xml:space="preserve">参加するBRMのスタートからフィニッシュまでが保険期間に含まれていること。 </w:t>
            </w:r>
          </w:p>
        </w:tc>
      </w:tr>
    </w:tbl>
    <w:p w:rsidR="008D72D7" w:rsidRDefault="008D72D7">
      <w:pPr>
        <w:jc w:val="left"/>
        <w:rPr>
          <w:rFonts w:ascii="ＭＳ Ｐゴシック" w:eastAsia="ＭＳ Ｐゴシック" w:hAnsi="ＭＳ Ｐゴシック" w:cs="ＭＳ Ｐゴシック"/>
          <w:sz w:val="20"/>
          <w:szCs w:val="20"/>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 xml:space="preserve">注意 </w:t>
      </w:r>
    </w:p>
    <w:p w:rsidR="008D72D7" w:rsidRDefault="00985190">
      <w:pPr>
        <w:numPr>
          <w:ilvl w:val="0"/>
          <w:numId w:val="1"/>
        </w:numPr>
        <w:jc w:val="left"/>
        <w:rPr>
          <w:color w:val="000000"/>
          <w:sz w:val="20"/>
          <w:szCs w:val="20"/>
        </w:rPr>
      </w:pPr>
      <w:r>
        <w:rPr>
          <w:rFonts w:ascii="ＭＳ Ｐゴシック" w:eastAsia="ＭＳ Ｐゴシック" w:hAnsi="ＭＳ Ｐゴシック" w:cs="ＭＳ Ｐゴシック"/>
          <w:color w:val="000000"/>
          <w:sz w:val="20"/>
          <w:szCs w:val="20"/>
        </w:rPr>
        <w:t xml:space="preserve">サイクリング中の事故が補償対象かどうかはご自身で保険会社に確認してください。 </w:t>
      </w:r>
    </w:p>
    <w:p w:rsidR="008D72D7" w:rsidRDefault="00985190">
      <w:pPr>
        <w:numPr>
          <w:ilvl w:val="0"/>
          <w:numId w:val="1"/>
        </w:numPr>
        <w:jc w:val="left"/>
        <w:rPr>
          <w:color w:val="000000"/>
          <w:sz w:val="20"/>
          <w:szCs w:val="20"/>
        </w:rPr>
      </w:pPr>
      <w:r>
        <w:rPr>
          <w:rFonts w:ascii="ＭＳ Ｐゴシック" w:eastAsia="ＭＳ Ｐゴシック" w:hAnsi="ＭＳ Ｐゴシック" w:cs="ＭＳ Ｐゴシック"/>
          <w:color w:val="000000"/>
          <w:sz w:val="20"/>
          <w:szCs w:val="20"/>
        </w:rPr>
        <w:t xml:space="preserve">AJや各主催クラブが保険会社に対して確認することはありませんし、責任も負いません。 </w:t>
      </w:r>
    </w:p>
    <w:p w:rsidR="008D72D7" w:rsidRDefault="00985190">
      <w:pPr>
        <w:numPr>
          <w:ilvl w:val="0"/>
          <w:numId w:val="1"/>
        </w:numPr>
        <w:jc w:val="left"/>
        <w:rPr>
          <w:color w:val="000000"/>
          <w:sz w:val="20"/>
          <w:szCs w:val="20"/>
        </w:rPr>
      </w:pPr>
      <w:r>
        <w:rPr>
          <w:rFonts w:ascii="ＭＳ Ｐゴシック" w:eastAsia="ＭＳ Ｐゴシック" w:hAnsi="ＭＳ Ｐゴシック" w:cs="ＭＳ Ｐゴシック"/>
          <w:color w:val="000000"/>
          <w:sz w:val="20"/>
          <w:szCs w:val="20"/>
        </w:rPr>
        <w:t xml:space="preserve">JCA会員の自転車総合保険はブルベには対応していませんので、ご注意ください。 </w:t>
      </w:r>
    </w:p>
    <w:p w:rsidR="008D72D7" w:rsidRDefault="00985190">
      <w:pPr>
        <w:jc w:val="left"/>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cs="ＭＳ Ｐゴシック"/>
          <w:color w:val="000000"/>
          <w:sz w:val="20"/>
          <w:szCs w:val="20"/>
        </w:rPr>
        <w:t>※オダックス近畿では、参加者の保険加入斡旋等はいたしません。各自でご加入ください。</w:t>
      </w:r>
    </w:p>
    <w:p w:rsidR="008D72D7" w:rsidRDefault="00985190">
      <w:pPr>
        <w:jc w:val="left"/>
        <w:rPr>
          <w:rFonts w:ascii="ＭＳ Ｐゴシック" w:eastAsia="ＭＳ Ｐゴシック" w:hAnsi="ＭＳ Ｐゴシック" w:cs="ＭＳ Ｐゴシック"/>
          <w:color w:val="000000"/>
          <w:sz w:val="20"/>
          <w:szCs w:val="20"/>
        </w:rPr>
      </w:pPr>
      <w:r>
        <w:br w:type="column"/>
      </w:r>
      <w:r>
        <w:rPr>
          <w:rFonts w:ascii="ＭＳ 明朝" w:eastAsia="ＭＳ 明朝" w:hAnsi="ＭＳ 明朝" w:cs="ＭＳ 明朝"/>
          <w:b/>
          <w:color w:val="000000"/>
          <w:sz w:val="20"/>
          <w:szCs w:val="20"/>
        </w:rPr>
        <w:lastRenderedPageBreak/>
        <w:t>■</w:t>
      </w:r>
      <w:r>
        <w:rPr>
          <w:rFonts w:ascii="ＭＳ Ｐゴシック" w:eastAsia="ＭＳ Ｐゴシック" w:hAnsi="ＭＳ Ｐゴシック" w:cs="ＭＳ Ｐゴシック"/>
          <w:b/>
          <w:color w:val="000000"/>
          <w:sz w:val="20"/>
          <w:szCs w:val="20"/>
        </w:rPr>
        <w:t>まず２００ｋｍの認定取得から</w:t>
      </w:r>
    </w:p>
    <w:p w:rsidR="008D72D7" w:rsidRDefault="00985190">
      <w:pPr>
        <w:ind w:firstLine="180"/>
        <w:jc w:val="left"/>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cs="ＭＳ Ｐゴシック"/>
          <w:color w:val="000000"/>
          <w:sz w:val="20"/>
          <w:szCs w:val="20"/>
        </w:rPr>
        <w:t xml:space="preserve">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 </w:t>
      </w:r>
    </w:p>
    <w:p w:rsidR="008D72D7" w:rsidRDefault="008D72D7">
      <w:pPr>
        <w:ind w:firstLine="180"/>
        <w:jc w:val="left"/>
        <w:rPr>
          <w:rFonts w:ascii="ＭＳ Ｐゴシック" w:eastAsia="ＭＳ Ｐゴシック" w:hAnsi="ＭＳ Ｐゴシック" w:cs="ＭＳ Ｐゴシック"/>
          <w:color w:val="000000"/>
          <w:sz w:val="20"/>
          <w:szCs w:val="20"/>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明朝" w:eastAsia="ＭＳ 明朝" w:hAnsi="ＭＳ 明朝" w:cs="ＭＳ 明朝"/>
          <w:b/>
          <w:color w:val="000000"/>
          <w:sz w:val="20"/>
          <w:szCs w:val="20"/>
        </w:rPr>
        <w:t>■</w:t>
      </w:r>
      <w:r>
        <w:rPr>
          <w:rFonts w:ascii="ＭＳ Ｐゴシック" w:eastAsia="ＭＳ Ｐゴシック" w:hAnsi="ＭＳ Ｐゴシック" w:cs="ＭＳ Ｐゴシック"/>
          <w:b/>
          <w:color w:val="000000"/>
          <w:sz w:val="20"/>
          <w:szCs w:val="20"/>
        </w:rPr>
        <w:t>オダックス近畿・ＢＲＭ参加申込み方法</w:t>
      </w:r>
    </w:p>
    <w:p w:rsidR="008D72D7" w:rsidRDefault="00985190">
      <w:pPr>
        <w:numPr>
          <w:ilvl w:val="0"/>
          <w:numId w:val="6"/>
        </w:numPr>
        <w:pBdr>
          <w:top w:val="nil"/>
          <w:left w:val="nil"/>
          <w:bottom w:val="nil"/>
          <w:right w:val="nil"/>
          <w:between w:val="nil"/>
        </w:pBdr>
        <w:jc w:val="left"/>
        <w:rPr>
          <w:color w:val="000000"/>
          <w:sz w:val="20"/>
          <w:szCs w:val="20"/>
        </w:rPr>
      </w:pPr>
      <w:r>
        <w:rPr>
          <w:rFonts w:ascii="ＭＳ Ｐゴシック" w:eastAsia="ＭＳ Ｐゴシック" w:hAnsi="ＭＳ Ｐゴシック" w:cs="ＭＳ Ｐゴシック"/>
          <w:color w:val="000000"/>
          <w:sz w:val="20"/>
          <w:szCs w:val="20"/>
        </w:rPr>
        <w:t>スポーツエントリーでお申し込みください。</w:t>
      </w:r>
    </w:p>
    <w:p w:rsidR="008D72D7" w:rsidRDefault="00985190">
      <w:pPr>
        <w:numPr>
          <w:ilvl w:val="1"/>
          <w:numId w:val="6"/>
        </w:numPr>
        <w:pBdr>
          <w:top w:val="nil"/>
          <w:left w:val="nil"/>
          <w:bottom w:val="nil"/>
          <w:right w:val="nil"/>
          <w:between w:val="nil"/>
        </w:pBdr>
        <w:jc w:val="left"/>
        <w:rPr>
          <w:color w:val="000000"/>
          <w:sz w:val="20"/>
          <w:szCs w:val="20"/>
        </w:rPr>
      </w:pPr>
      <w:r>
        <w:rPr>
          <w:rFonts w:ascii="ＭＳ Ｐゴシック" w:eastAsia="ＭＳ Ｐゴシック" w:hAnsi="ＭＳ Ｐゴシック" w:cs="ＭＳ Ｐゴシック"/>
          <w:color w:val="000000"/>
          <w:sz w:val="20"/>
          <w:szCs w:val="20"/>
        </w:rPr>
        <w:t>参加費は各ＢＲＭにより異なります。</w:t>
      </w:r>
    </w:p>
    <w:p w:rsidR="008D72D7" w:rsidRDefault="00985190">
      <w:pPr>
        <w:pBdr>
          <w:top w:val="nil"/>
          <w:left w:val="nil"/>
          <w:bottom w:val="nil"/>
          <w:right w:val="nil"/>
          <w:between w:val="nil"/>
        </w:pBdr>
        <w:ind w:left="780"/>
        <w:jc w:val="left"/>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cs="ＭＳ Ｐゴシック"/>
          <w:color w:val="000000"/>
          <w:sz w:val="20"/>
          <w:szCs w:val="20"/>
        </w:rPr>
        <w:t>参加申込用紙・誓約書を記入し、当日受付にご提出ください。</w:t>
      </w:r>
    </w:p>
    <w:p w:rsidR="008D72D7" w:rsidRDefault="00985190">
      <w:pPr>
        <w:numPr>
          <w:ilvl w:val="1"/>
          <w:numId w:val="6"/>
        </w:numPr>
        <w:pBdr>
          <w:top w:val="nil"/>
          <w:left w:val="nil"/>
          <w:bottom w:val="nil"/>
          <w:right w:val="nil"/>
          <w:between w:val="nil"/>
        </w:pBdr>
        <w:jc w:val="left"/>
        <w:rPr>
          <w:color w:val="000000"/>
          <w:sz w:val="20"/>
          <w:szCs w:val="20"/>
        </w:rPr>
      </w:pPr>
      <w:r>
        <w:rPr>
          <w:rFonts w:ascii="ＭＳ Ｐゴシック" w:eastAsia="ＭＳ Ｐゴシック" w:hAnsi="ＭＳ Ｐゴシック" w:cs="ＭＳ Ｐゴシック"/>
          <w:color w:val="000000"/>
          <w:sz w:val="20"/>
          <w:szCs w:val="20"/>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rsidR="008D72D7" w:rsidRDefault="008D72D7">
      <w:pPr>
        <w:jc w:val="left"/>
        <w:rPr>
          <w:rFonts w:ascii="ＭＳ Ｐゴシック" w:eastAsia="ＭＳ Ｐゴシック" w:hAnsi="ＭＳ Ｐゴシック" w:cs="ＭＳ Ｐゴシック"/>
          <w:color w:val="000000"/>
          <w:sz w:val="20"/>
          <w:szCs w:val="20"/>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明朝" w:eastAsia="ＭＳ 明朝" w:hAnsi="ＭＳ 明朝" w:cs="ＭＳ 明朝"/>
          <w:b/>
          <w:color w:val="000000"/>
          <w:sz w:val="20"/>
          <w:szCs w:val="20"/>
        </w:rPr>
        <w:t>■</w:t>
      </w:r>
      <w:r>
        <w:rPr>
          <w:rFonts w:ascii="ＭＳ Ｐゴシック" w:eastAsia="ＭＳ Ｐゴシック" w:hAnsi="ＭＳ Ｐゴシック" w:cs="ＭＳ Ｐゴシック"/>
          <w:b/>
          <w:color w:val="000000"/>
          <w:sz w:val="20"/>
          <w:szCs w:val="20"/>
        </w:rPr>
        <w:t>使用自転車と義務付け装備</w:t>
      </w:r>
    </w:p>
    <w:p w:rsidR="008D72D7" w:rsidRDefault="00985190">
      <w:pPr>
        <w:ind w:firstLine="180"/>
        <w:jc w:val="left"/>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cs="ＭＳ Ｐゴシック"/>
          <w:color w:val="000000"/>
          <w:sz w:val="20"/>
          <w:szCs w:val="20"/>
        </w:rPr>
        <w:t>長距離ロングライドに適した自転車で参加してください。</w:t>
      </w:r>
    </w:p>
    <w:p w:rsidR="008D72D7" w:rsidRDefault="00985190">
      <w:pPr>
        <w:jc w:val="left"/>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color w:val="000000"/>
          <w:sz w:val="20"/>
          <w:szCs w:val="20"/>
        </w:rPr>
        <w:t>道路交通法の保安部品を含む下記５点を義務付けとします。</w:t>
      </w:r>
    </w:p>
    <w:tbl>
      <w:tblPr>
        <w:tblStyle w:val="a8"/>
        <w:tblW w:w="4264" w:type="dxa"/>
        <w:tblInd w:w="0" w:type="dxa"/>
        <w:tblBorders>
          <w:top w:val="nil"/>
          <w:left w:val="nil"/>
          <w:bottom w:val="nil"/>
          <w:right w:val="nil"/>
        </w:tblBorders>
        <w:tblLayout w:type="fixed"/>
        <w:tblLook w:val="0000" w:firstRow="0" w:lastRow="0" w:firstColumn="0" w:lastColumn="0" w:noHBand="0" w:noVBand="0"/>
      </w:tblPr>
      <w:tblGrid>
        <w:gridCol w:w="2132"/>
        <w:gridCol w:w="2132"/>
      </w:tblGrid>
      <w:tr w:rsidR="008D72D7">
        <w:trPr>
          <w:trHeight w:val="80"/>
        </w:trPr>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1. ベル</w:t>
            </w:r>
          </w:p>
        </w:tc>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必ず装備してください。</w:t>
            </w:r>
          </w:p>
          <w:p w:rsidR="008D72D7" w:rsidRDefault="008D72D7">
            <w:pPr>
              <w:jc w:val="left"/>
              <w:rPr>
                <w:rFonts w:ascii="ＭＳ Ｐゴシック" w:eastAsia="ＭＳ Ｐゴシック" w:hAnsi="ＭＳ Ｐゴシック" w:cs="ＭＳ Ｐゴシック"/>
                <w:color w:val="000000"/>
                <w:sz w:val="16"/>
                <w:szCs w:val="16"/>
              </w:rPr>
            </w:pPr>
          </w:p>
        </w:tc>
      </w:tr>
      <w:tr w:rsidR="008D72D7">
        <w:trPr>
          <w:trHeight w:val="80"/>
        </w:trPr>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2. 前照灯</w:t>
            </w:r>
          </w:p>
        </w:tc>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400km以上の距離では2灯以上（AJ規定）</w:t>
            </w:r>
          </w:p>
        </w:tc>
      </w:tr>
      <w:tr w:rsidR="008D72D7">
        <w:trPr>
          <w:trHeight w:val="780"/>
        </w:trPr>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3. 尾灯</w:t>
            </w:r>
          </w:p>
        </w:tc>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赤色で常時点灯可のもの(点滅のみは不可)</w:t>
            </w:r>
          </w:p>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必ず常に自転車に装着すること。</w:t>
            </w:r>
          </w:p>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※後方に走者がいる場合は、必ず点灯モードにしてください。</w:t>
            </w:r>
          </w:p>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400km以上はヘルメットへの尾灯（点滅可AJ規定）装着</w:t>
            </w:r>
          </w:p>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後続車両からの視認性向上のため</w:t>
            </w:r>
          </w:p>
        </w:tc>
      </w:tr>
      <w:tr w:rsidR="008D72D7">
        <w:trPr>
          <w:trHeight w:val="80"/>
        </w:trPr>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4. ヘルメット</w:t>
            </w:r>
          </w:p>
        </w:tc>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必ず装着してください</w:t>
            </w:r>
          </w:p>
        </w:tc>
      </w:tr>
      <w:tr w:rsidR="008D72D7">
        <w:trPr>
          <w:trHeight w:val="200"/>
        </w:trPr>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5. 反射グッズ</w:t>
            </w:r>
          </w:p>
        </w:tc>
        <w:tc>
          <w:tcPr>
            <w:tcW w:w="2132" w:type="dxa"/>
            <w:tcBorders>
              <w:top w:val="single" w:sz="4" w:space="0" w:color="000000"/>
              <w:left w:val="single" w:sz="4" w:space="0" w:color="000000"/>
              <w:bottom w:val="single" w:sz="4" w:space="0" w:color="000000"/>
              <w:right w:val="single" w:sz="4" w:space="0" w:color="000000"/>
            </w:tcBorders>
          </w:tcPr>
          <w:p w:rsidR="008D72D7" w:rsidRDefault="00985190">
            <w:pPr>
              <w:jc w:val="left"/>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color w:val="000000"/>
                <w:sz w:val="16"/>
                <w:szCs w:val="16"/>
              </w:rPr>
              <w:t>反射ベストなどを装着のこと。前傾姿勢で後方から見える腰（臀部）への装着が理想的。</w:t>
            </w:r>
          </w:p>
        </w:tc>
      </w:tr>
    </w:tbl>
    <w:p w:rsidR="008D72D7" w:rsidRDefault="008D72D7">
      <w:pPr>
        <w:jc w:val="left"/>
        <w:rPr>
          <w:rFonts w:ascii="ＭＳ Ｐゴシック" w:eastAsia="ＭＳ Ｐゴシック" w:hAnsi="ＭＳ Ｐゴシック" w:cs="ＭＳ Ｐゴシック"/>
        </w:rPr>
      </w:pP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※当日の装備チェックで不備がある場合には出走できませんのでご注意ください。</w:t>
      </w:r>
    </w:p>
    <w:p w:rsidR="008D72D7" w:rsidRDefault="00985190">
      <w:pPr>
        <w:numPr>
          <w:ilvl w:val="0"/>
          <w:numId w:val="3"/>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 xml:space="preserve">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 </w:t>
      </w:r>
    </w:p>
    <w:p w:rsidR="008D72D7" w:rsidRDefault="00985190">
      <w:pPr>
        <w:numPr>
          <w:ilvl w:val="0"/>
          <w:numId w:val="3"/>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rsidR="008D72D7" w:rsidRDefault="008D72D7">
      <w:pPr>
        <w:jc w:val="left"/>
        <w:rPr>
          <w:rFonts w:ascii="ＭＳ Ｐゴシック" w:eastAsia="ＭＳ Ｐゴシック" w:hAnsi="ＭＳ Ｐゴシック" w:cs="ＭＳ Ｐゴシック"/>
          <w:color w:val="000000"/>
          <w:sz w:val="18"/>
          <w:szCs w:val="18"/>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■その他装備</w:t>
      </w: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ロングライドに備え必要なものを携行してください。工具、雨具、補</w:t>
      </w:r>
      <w:r>
        <w:rPr>
          <w:rFonts w:ascii="ＭＳ Ｐゴシック" w:eastAsia="ＭＳ Ｐゴシック" w:hAnsi="ＭＳ Ｐゴシック" w:cs="ＭＳ Ｐゴシック"/>
          <w:color w:val="000000"/>
          <w:sz w:val="18"/>
          <w:szCs w:val="18"/>
        </w:rPr>
        <w:t>給食、救急用品、着替え、予備電池、地図など、コースによってはコンビニエンスストアがない区間もあります。マッドガードは後続ライダーへの配慮だけでなく当人の腰を冷やさないで済みます。</w:t>
      </w:r>
    </w:p>
    <w:p w:rsidR="008D72D7" w:rsidRDefault="008D72D7">
      <w:pPr>
        <w:jc w:val="left"/>
        <w:rPr>
          <w:rFonts w:ascii="ＭＳ Ｐゴシック" w:eastAsia="ＭＳ Ｐゴシック" w:hAnsi="ＭＳ Ｐゴシック" w:cs="ＭＳ Ｐゴシック"/>
          <w:color w:val="000000"/>
          <w:sz w:val="18"/>
          <w:szCs w:val="18"/>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■リタイヤ／失格</w:t>
      </w: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必ず当日緊急連絡先に連絡をしてから、自力でフィニッシュ地点に行くか、直接帰宅してください。主催者による回収は行いません。</w:t>
      </w:r>
    </w:p>
    <w:p w:rsidR="008D72D7" w:rsidRDefault="008D72D7">
      <w:pPr>
        <w:jc w:val="left"/>
        <w:rPr>
          <w:rFonts w:ascii="ＭＳ Ｐゴシック" w:eastAsia="ＭＳ Ｐゴシック" w:hAnsi="ＭＳ Ｐゴシック" w:cs="ＭＳ Ｐゴシック"/>
          <w:color w:val="000000"/>
          <w:sz w:val="18"/>
          <w:szCs w:val="18"/>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■禁止事項</w:t>
      </w:r>
    </w:p>
    <w:p w:rsidR="008D72D7" w:rsidRDefault="00985190">
      <w:pPr>
        <w:numPr>
          <w:ilvl w:val="0"/>
          <w:numId w:val="6"/>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PC以外でのサポートの禁止</w:t>
      </w:r>
    </w:p>
    <w:p w:rsidR="008D72D7" w:rsidRDefault="00985190">
      <w:pPr>
        <w:pBdr>
          <w:top w:val="nil"/>
          <w:left w:val="nil"/>
          <w:bottom w:val="nil"/>
          <w:right w:val="nil"/>
          <w:between w:val="nil"/>
        </w:pBdr>
        <w:ind w:left="360"/>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rsidR="008D72D7" w:rsidRDefault="00985190">
      <w:pPr>
        <w:numPr>
          <w:ilvl w:val="0"/>
          <w:numId w:val="6"/>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コース上のサポートカー等の伴走は禁止です。</w:t>
      </w:r>
    </w:p>
    <w:p w:rsidR="008D72D7" w:rsidRDefault="00985190">
      <w:pPr>
        <w:numPr>
          <w:ilvl w:val="0"/>
          <w:numId w:val="6"/>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代替出走の禁止代替出走が判明した場合には、以後オダックス近畿主催ＢＲＭへの参加をお断りします。</w:t>
      </w:r>
    </w:p>
    <w:p w:rsidR="008D72D7" w:rsidRDefault="008D72D7">
      <w:pPr>
        <w:jc w:val="left"/>
        <w:rPr>
          <w:rFonts w:ascii="ＭＳ Ｐゴシック" w:eastAsia="ＭＳ Ｐゴシック" w:hAnsi="ＭＳ Ｐゴシック" w:cs="ＭＳ Ｐゴシック"/>
          <w:b/>
          <w:color w:val="000000"/>
          <w:sz w:val="18"/>
          <w:szCs w:val="18"/>
        </w:rPr>
      </w:pPr>
    </w:p>
    <w:p w:rsidR="008D72D7" w:rsidRDefault="00985190">
      <w:pPr>
        <w:jc w:val="left"/>
        <w:rPr>
          <w:rFonts w:ascii="ＭＳ Ｐゴシック" w:eastAsia="ＭＳ Ｐゴシック" w:hAnsi="ＭＳ Ｐゴシック" w:cs="ＭＳ Ｐゴシック"/>
          <w:b/>
          <w:color w:val="000000"/>
          <w:sz w:val="18"/>
          <w:szCs w:val="18"/>
        </w:rPr>
      </w:pPr>
      <w:r>
        <w:rPr>
          <w:rFonts w:ascii="ＭＳ Ｐゴシック" w:eastAsia="ＭＳ Ｐゴシック" w:hAnsi="ＭＳ Ｐゴシック" w:cs="ＭＳ Ｐゴシック"/>
          <w:b/>
          <w:color w:val="000000"/>
          <w:sz w:val="18"/>
          <w:szCs w:val="18"/>
        </w:rPr>
        <w:t>■事前準備</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コースのキューシート、マップ等は、各自でご用意ください。</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コースは国道、県道や府道のほか、集落の中のかなり細い道も含まれます。走行に際しては、自身のケガだけでなく、歩行者や対向車などにも十分気をつけてください。</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rsidR="008D72D7" w:rsidRDefault="008D72D7">
      <w:pPr>
        <w:jc w:val="left"/>
        <w:rPr>
          <w:rFonts w:ascii="ＭＳ Ｐゴシック" w:eastAsia="ＭＳ Ｐゴシック" w:hAnsi="ＭＳ Ｐゴシック" w:cs="ＭＳ Ｐゴシック"/>
          <w:color w:val="000000"/>
          <w:sz w:val="18"/>
          <w:szCs w:val="18"/>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■キャンセル</w:t>
      </w: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キャンセルした場合でも参加費の返却はしませんのでご了承ください。キャンセルの際はできるだけ事前にご連絡ください。</w:t>
      </w:r>
    </w:p>
    <w:p w:rsidR="008D72D7" w:rsidRDefault="008D72D7">
      <w:pPr>
        <w:jc w:val="left"/>
        <w:rPr>
          <w:rFonts w:ascii="ＭＳ Ｐゴシック" w:eastAsia="ＭＳ Ｐゴシック" w:hAnsi="ＭＳ Ｐゴシック" w:cs="ＭＳ Ｐゴシック"/>
          <w:color w:val="000000"/>
          <w:sz w:val="18"/>
          <w:szCs w:val="18"/>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■イベントの中止・延期</w:t>
      </w: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w:t>
      </w: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また、延期した場合でも、延期日程のＢＲＭ開催期間中に有効な損害賠償付保険に加入していなければ参加できません。</w:t>
      </w: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開催中でも急激な気象変化によって中止することもあります。</w:t>
      </w: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中止・延期になった場合でも参加費の返却はしませんのでご了承ください。</w:t>
      </w:r>
    </w:p>
    <w:p w:rsidR="008D72D7" w:rsidRDefault="00985190">
      <w:pPr>
        <w:jc w:val="left"/>
        <w:rPr>
          <w:rFonts w:ascii="ＭＳ Ｐゴシック" w:eastAsia="ＭＳ Ｐゴシック" w:hAnsi="ＭＳ Ｐゴシック" w:cs="ＭＳ Ｐゴシック"/>
          <w:color w:val="000000"/>
          <w:sz w:val="18"/>
          <w:szCs w:val="18"/>
        </w:rPr>
      </w:pPr>
      <w:r>
        <w:br w:type="column"/>
      </w: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■当日の受付とスタート</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受付時間は参加案内でご確認ください。</w:t>
      </w:r>
    </w:p>
    <w:p w:rsidR="008D72D7" w:rsidRDefault="00985190">
      <w:pPr>
        <w:pBdr>
          <w:top w:val="nil"/>
          <w:left w:val="nil"/>
          <w:bottom w:val="nil"/>
          <w:right w:val="nil"/>
          <w:between w:val="nil"/>
        </w:pBdr>
        <w:ind w:left="360"/>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参加申込書に必要事項を記入して、受付に提出してください。提出が無い場合は出走できません。</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ブルベカードを配布します。</w:t>
      </w:r>
    </w:p>
    <w:p w:rsidR="008D72D7" w:rsidRDefault="00985190">
      <w:pPr>
        <w:pBdr>
          <w:top w:val="nil"/>
          <w:left w:val="nil"/>
          <w:bottom w:val="nil"/>
          <w:right w:val="nil"/>
          <w:between w:val="nil"/>
        </w:pBdr>
        <w:ind w:left="360"/>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スタート時刻に遅れた場合は３０分後までは出走できますが制限時間は規定のスタート時刻より計算します。遅れないようにお願いします。</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ブルベカード</w:t>
      </w:r>
    </w:p>
    <w:p w:rsidR="008D72D7" w:rsidRDefault="00985190">
      <w:pPr>
        <w:pBdr>
          <w:top w:val="nil"/>
          <w:left w:val="nil"/>
          <w:bottom w:val="nil"/>
          <w:right w:val="nil"/>
          <w:between w:val="nil"/>
        </w:pBdr>
        <w:ind w:left="360"/>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ブルベカードにはＰＣの場所、距離、開設時間が記載されています。必要事項をアルファベットで記入してください。</w:t>
      </w:r>
    </w:p>
    <w:p w:rsidR="008D72D7" w:rsidRDefault="00985190">
      <w:pPr>
        <w:jc w:val="left"/>
        <w:rPr>
          <w:rFonts w:ascii="ＭＳ Ｐゴシック" w:eastAsia="ＭＳ Ｐゴシック" w:hAnsi="ＭＳ Ｐゴシック" w:cs="ＭＳ Ｐゴシック"/>
          <w:i/>
          <w:color w:val="000000"/>
          <w:sz w:val="16"/>
          <w:szCs w:val="16"/>
        </w:rPr>
      </w:pPr>
      <w:r>
        <w:rPr>
          <w:rFonts w:ascii="ＭＳ Ｐゴシック" w:eastAsia="ＭＳ Ｐゴシック" w:hAnsi="ＭＳ Ｐゴシック" w:cs="ＭＳ Ｐゴシック"/>
          <w:i/>
          <w:color w:val="000000"/>
          <w:sz w:val="16"/>
          <w:szCs w:val="16"/>
        </w:rPr>
        <w:t>※アルファベット名</w:t>
      </w:r>
    </w:p>
    <w:p w:rsidR="008D72D7" w:rsidRDefault="00985190">
      <w:pPr>
        <w:jc w:val="left"/>
        <w:rPr>
          <w:rFonts w:ascii="ＭＳ Ｐゴシック" w:eastAsia="ＭＳ Ｐゴシック" w:hAnsi="ＭＳ Ｐゴシック" w:cs="ＭＳ Ｐゴシック"/>
          <w:i/>
          <w:color w:val="000000"/>
          <w:sz w:val="16"/>
          <w:szCs w:val="16"/>
        </w:rPr>
      </w:pPr>
      <w:r>
        <w:rPr>
          <w:rFonts w:ascii="ＭＳ Ｐゴシック" w:eastAsia="ＭＳ Ｐゴシック" w:hAnsi="ＭＳ Ｐゴシック" w:cs="ＭＳ Ｐゴシック"/>
          <w:i/>
          <w:color w:val="000000"/>
          <w:sz w:val="16"/>
          <w:szCs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rsidR="008D72D7" w:rsidRDefault="008D72D7">
      <w:pPr>
        <w:jc w:val="left"/>
        <w:rPr>
          <w:rFonts w:ascii="ＭＳ Ｐゴシック" w:eastAsia="ＭＳ Ｐゴシック" w:hAnsi="ＭＳ Ｐゴシック" w:cs="ＭＳ Ｐゴシック"/>
          <w:color w:val="000000"/>
          <w:sz w:val="18"/>
          <w:szCs w:val="18"/>
        </w:rPr>
      </w:pPr>
    </w:p>
    <w:p w:rsidR="008D72D7" w:rsidRDefault="00985190">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ＰＣではブルベカードに到着時間を記入し、スタッフにサインをしてもらってください（コンビニ等のレシートチェックの場合もあります）。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ブルベカードを破損（雨や汗で濡らしたり）しないでください。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rsidR="008D72D7" w:rsidRDefault="008D72D7">
      <w:pPr>
        <w:jc w:val="left"/>
        <w:rPr>
          <w:rFonts w:ascii="ＭＳ Ｐゴシック" w:eastAsia="ＭＳ Ｐゴシック" w:hAnsi="ＭＳ Ｐゴシック" w:cs="ＭＳ Ｐゴシック"/>
          <w:b/>
          <w:color w:val="000000"/>
          <w:sz w:val="20"/>
          <w:szCs w:val="20"/>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 xml:space="preserve">■コントロール（ＰＣ＝Point de </w:t>
      </w:r>
      <w:proofErr w:type="spellStart"/>
      <w:r>
        <w:rPr>
          <w:rFonts w:ascii="ＭＳ Ｐゴシック" w:eastAsia="ＭＳ Ｐゴシック" w:hAnsi="ＭＳ Ｐゴシック" w:cs="ＭＳ Ｐゴシック"/>
          <w:b/>
          <w:color w:val="000000"/>
          <w:sz w:val="20"/>
          <w:szCs w:val="20"/>
        </w:rPr>
        <w:t>Controle</w:t>
      </w:r>
      <w:proofErr w:type="spellEnd"/>
      <w:r>
        <w:rPr>
          <w:rFonts w:ascii="ＭＳ Ｐゴシック" w:eastAsia="ＭＳ Ｐゴシック" w:hAnsi="ＭＳ Ｐゴシック" w:cs="ＭＳ Ｐゴシック"/>
          <w:b/>
          <w:color w:val="000000"/>
          <w:sz w:val="20"/>
          <w:szCs w:val="20"/>
        </w:rPr>
        <w:t>）</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コース途中には数カ所のＰＣがあり、通過しないと規定時間内にフィニッシュしても認定を受けられません。</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PCにはスタッフがいる有人PCとコンビニエンスストアなどを利用した無人ＰＣがあります。</w:t>
      </w:r>
    </w:p>
    <w:p w:rsidR="008D72D7" w:rsidRDefault="00985190">
      <w:pPr>
        <w:pBdr>
          <w:top w:val="nil"/>
          <w:left w:val="nil"/>
          <w:bottom w:val="nil"/>
          <w:right w:val="nil"/>
          <w:between w:val="nil"/>
        </w:pBdr>
        <w:ind w:left="360"/>
        <w:jc w:val="left"/>
        <w:rPr>
          <w:rFonts w:ascii="ＭＳ Ｐゴシック" w:eastAsia="ＭＳ Ｐゴシック" w:hAnsi="ＭＳ Ｐゴシック" w:cs="ＭＳ Ｐゴシック"/>
          <w:color w:val="000000"/>
          <w:sz w:val="18"/>
          <w:szCs w:val="18"/>
        </w:rPr>
      </w:pPr>
      <w:r>
        <w:rPr>
          <w:rFonts w:ascii="ＭＳ Ｐ明朝" w:eastAsia="ＭＳ Ｐ明朝" w:hAnsi="ＭＳ Ｐ明朝" w:cs="ＭＳ Ｐ明朝"/>
          <w:color w:val="000000"/>
          <w:sz w:val="18"/>
          <w:szCs w:val="18"/>
        </w:rPr>
        <w:t>レシートチェック・・・無人ＰＣでは、ＰＣに指定された店で買い</w:t>
      </w:r>
      <w:r>
        <w:rPr>
          <w:rFonts w:ascii="ＭＳ Ｐ明朝" w:eastAsia="ＭＳ Ｐ明朝" w:hAnsi="ＭＳ Ｐ明朝" w:cs="ＭＳ Ｐ明朝"/>
          <w:color w:val="000000"/>
          <w:sz w:val="18"/>
          <w:szCs w:val="18"/>
        </w:rPr>
        <w:t>物をしてレシートをもらってください。レシートに記載された時間を通過時間とし、その時間を</w:t>
      </w:r>
      <w:r>
        <w:rPr>
          <w:rFonts w:ascii="ＭＳ Ｐ明朝" w:eastAsia="ＭＳ Ｐ明朝" w:hAnsi="ＭＳ Ｐ明朝" w:cs="ＭＳ Ｐ明朝"/>
          <w:color w:val="FF0000"/>
          <w:sz w:val="18"/>
          <w:szCs w:val="18"/>
        </w:rPr>
        <w:t>参加者本人がブルベカードに記入して下さい。</w:t>
      </w:r>
      <w:r>
        <w:rPr>
          <w:rFonts w:ascii="ＭＳ Ｐ明朝" w:eastAsia="ＭＳ Ｐ明朝" w:hAnsi="ＭＳ Ｐ明朝" w:cs="ＭＳ Ｐ明朝"/>
          <w:color w:val="000000"/>
          <w:sz w:val="18"/>
          <w:szCs w:val="18"/>
        </w:rPr>
        <w:t>次回以降の有人PCでブルベカードとレシートを照合してスタッフにサインしてもらって下さい。</w:t>
      </w:r>
    </w:p>
    <w:p w:rsidR="008D72D7" w:rsidRDefault="00985190">
      <w:pPr>
        <w:pBdr>
          <w:top w:val="nil"/>
          <w:left w:val="nil"/>
          <w:bottom w:val="nil"/>
          <w:right w:val="nil"/>
          <w:between w:val="nil"/>
        </w:pBdr>
        <w:ind w:left="360" w:right="-84"/>
        <w:rPr>
          <w:rFonts w:ascii="ＭＳ Ｐ明朝" w:eastAsia="ＭＳ Ｐ明朝" w:hAnsi="ＭＳ Ｐ明朝" w:cs="ＭＳ Ｐ明朝"/>
          <w:color w:val="000000"/>
          <w:sz w:val="18"/>
          <w:szCs w:val="18"/>
        </w:rPr>
      </w:pPr>
      <w:r>
        <w:rPr>
          <w:rFonts w:ascii="ＭＳ Ｐ明朝" w:eastAsia="ＭＳ Ｐ明朝" w:hAnsi="ＭＳ Ｐ明朝" w:cs="ＭＳ Ｐ明朝"/>
          <w:color w:val="000000"/>
          <w:sz w:val="18"/>
          <w:szCs w:val="18"/>
        </w:rPr>
        <w:t>有人ＰＣまたはゴールの際は通過時間をブルベカードに記入して、スタッフにブルベカードへサインしてもらってください。</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ＰＣにはオープンとクローズ時刻がありますので時間内に通過してください。</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rsidR="008D72D7" w:rsidRDefault="008D72D7">
      <w:pPr>
        <w:jc w:val="left"/>
        <w:rPr>
          <w:rFonts w:ascii="ＭＳ Ｐゴシック" w:eastAsia="ＭＳ Ｐゴシック" w:hAnsi="ＭＳ Ｐゴシック" w:cs="ＭＳ Ｐゴシック"/>
          <w:sz w:val="18"/>
          <w:szCs w:val="18"/>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■メダル</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ＢＲＭを時間内に完走すると記念メダルを購入できます。</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希望者はフィニッシュしたらブルベカードのメダル欄にチェックを入れて、メダル代（１，０００円）を払ってください。</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ＢＲＭ200、300、400、600のメダルはＰＢＰの翌年にデザインが新しくなります。</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ＳＲ(シューペルランドヌール)メダルは、ＡＪが毎年秋に受付します。ＳＲメダルはＰＢＰの年に新しいデザインになります。</w:t>
      </w:r>
    </w:p>
    <w:p w:rsidR="008D72D7" w:rsidRDefault="008D72D7">
      <w:pPr>
        <w:jc w:val="left"/>
        <w:rPr>
          <w:rFonts w:ascii="ＭＳ Ｐゴシック" w:eastAsia="ＭＳ Ｐゴシック" w:hAnsi="ＭＳ Ｐゴシック" w:cs="ＭＳ Ｐゴシック"/>
          <w:color w:val="000000"/>
          <w:sz w:val="18"/>
          <w:szCs w:val="18"/>
        </w:rPr>
      </w:pPr>
    </w:p>
    <w:p w:rsidR="008D72D7" w:rsidRDefault="00985190">
      <w:pPr>
        <w:jc w:val="lef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■キューシート（ルートシート）</w:t>
      </w:r>
    </w:p>
    <w:p w:rsidR="008D72D7" w:rsidRDefault="00985190">
      <w:pPr>
        <w:numPr>
          <w:ilvl w:val="0"/>
          <w:numId w:val="4"/>
        </w:numPr>
        <w:pBdr>
          <w:top w:val="nil"/>
          <w:left w:val="nil"/>
          <w:bottom w:val="nil"/>
          <w:right w:val="nil"/>
          <w:between w:val="nil"/>
        </w:pBdr>
        <w:jc w:val="left"/>
        <w:rPr>
          <w:b/>
          <w:color w:val="000000"/>
          <w:sz w:val="20"/>
          <w:szCs w:val="20"/>
        </w:rPr>
      </w:pPr>
      <w:r>
        <w:rPr>
          <w:rFonts w:ascii="ＭＳ Ｐゴシック" w:eastAsia="ＭＳ Ｐゴシック" w:hAnsi="ＭＳ Ｐゴシック" w:cs="ＭＳ Ｐゴシック"/>
          <w:color w:val="000000"/>
          <w:sz w:val="18"/>
          <w:szCs w:val="18"/>
        </w:rPr>
        <w:t>ルートはキューシートをもとに道路地図などで確認してください。</w:t>
      </w:r>
    </w:p>
    <w:p w:rsidR="008D72D7" w:rsidRDefault="00985190">
      <w:pPr>
        <w:pBdr>
          <w:top w:val="nil"/>
          <w:left w:val="nil"/>
          <w:bottom w:val="nil"/>
          <w:right w:val="nil"/>
          <w:between w:val="nil"/>
        </w:pBdr>
        <w:ind w:left="360"/>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コースは国道、県道や府道のほか、集落の中のかなり細い道も含まれます。走行に際しては、自身のケガだけでなく、歩行者や対向車などにも十分気をつけるようにしてください。</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キューシートにはＰＣ開設時間と位置、ルート確認に必要な情報が記載されています。</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１週間前までにオダックス近畿のｗｅｂサイトに、ダウンロード用ファイルを掲載しますのでご確認ください。</w:t>
      </w:r>
    </w:p>
    <w:p w:rsidR="008D72D7" w:rsidRDefault="00985190">
      <w:pPr>
        <w:numPr>
          <w:ilvl w:val="0"/>
          <w:numId w:val="4"/>
        </w:numPr>
        <w:pBdr>
          <w:top w:val="nil"/>
          <w:left w:val="nil"/>
          <w:bottom w:val="nil"/>
          <w:right w:val="nil"/>
          <w:between w:val="nil"/>
        </w:pBdr>
        <w:jc w:val="left"/>
        <w:rPr>
          <w:color w:val="000000"/>
          <w:sz w:val="18"/>
          <w:szCs w:val="18"/>
        </w:rPr>
      </w:pPr>
      <w:r>
        <w:rPr>
          <w:rFonts w:ascii="ＭＳ Ｐゴシック" w:eastAsia="ＭＳ Ｐゴシック" w:hAnsi="ＭＳ Ｐゴシック" w:cs="ＭＳ Ｐゴシック"/>
          <w:color w:val="000000"/>
          <w:sz w:val="18"/>
          <w:szCs w:val="18"/>
        </w:rPr>
        <w:t>ＢＲＭ当日のキューシートやマップの配布はしません。各自でご準備ください。</w:t>
      </w:r>
    </w:p>
    <w:p w:rsidR="008D72D7" w:rsidRDefault="008D72D7">
      <w:pPr>
        <w:jc w:val="left"/>
        <w:rPr>
          <w:rFonts w:ascii="ＭＳ Ｐゴシック" w:eastAsia="ＭＳ Ｐゴシック" w:hAnsi="ＭＳ Ｐゴシック" w:cs="ＭＳ Ｐゴシック"/>
          <w:b/>
          <w:color w:val="000000"/>
          <w:sz w:val="20"/>
          <w:szCs w:val="20"/>
        </w:rPr>
        <w:sectPr w:rsidR="008D72D7">
          <w:type w:val="continuous"/>
          <w:pgSz w:w="11980" w:h="16940"/>
          <w:pgMar w:top="610" w:right="851" w:bottom="817" w:left="851" w:header="0" w:footer="720" w:gutter="0"/>
          <w:cols w:num="2" w:space="720" w:equalWidth="0">
            <w:col w:w="4926" w:space="425"/>
            <w:col w:w="4926" w:space="0"/>
          </w:cols>
        </w:sectPr>
      </w:pPr>
    </w:p>
    <w:p w:rsidR="008D72D7" w:rsidRDefault="008D72D7">
      <w:pPr>
        <w:jc w:val="left"/>
        <w:rPr>
          <w:rFonts w:ascii="ＭＳ Ｐゴシック" w:eastAsia="ＭＳ Ｐゴシック" w:hAnsi="ＭＳ Ｐゴシック" w:cs="ＭＳ Ｐゴシック"/>
          <w:b/>
          <w:color w:val="000000"/>
          <w:sz w:val="20"/>
          <w:szCs w:val="20"/>
        </w:rPr>
      </w:pPr>
    </w:p>
    <w:p w:rsidR="008D72D7" w:rsidRDefault="008D72D7">
      <w:pPr>
        <w:jc w:val="right"/>
        <w:rPr>
          <w:rFonts w:ascii="ＭＳ Ｐゴシック" w:eastAsia="ＭＳ Ｐゴシック" w:hAnsi="ＭＳ Ｐゴシック" w:cs="ＭＳ Ｐゴシック"/>
          <w:b/>
          <w:color w:val="000000"/>
          <w:sz w:val="20"/>
          <w:szCs w:val="20"/>
        </w:rPr>
      </w:pPr>
    </w:p>
    <w:p w:rsidR="008D72D7" w:rsidRDefault="008D72D7">
      <w:pPr>
        <w:jc w:val="right"/>
        <w:rPr>
          <w:rFonts w:ascii="ＭＳ Ｐゴシック" w:eastAsia="ＭＳ Ｐゴシック" w:hAnsi="ＭＳ Ｐゴシック" w:cs="ＭＳ Ｐゴシック"/>
          <w:b/>
          <w:color w:val="000000"/>
          <w:sz w:val="20"/>
          <w:szCs w:val="20"/>
        </w:rPr>
      </w:pPr>
    </w:p>
    <w:p w:rsidR="008D72D7" w:rsidRDefault="008D72D7">
      <w:pPr>
        <w:jc w:val="right"/>
        <w:rPr>
          <w:rFonts w:ascii="ＭＳ Ｐゴシック" w:eastAsia="ＭＳ Ｐゴシック" w:hAnsi="ＭＳ Ｐゴシック" w:cs="ＭＳ Ｐゴシック"/>
          <w:b/>
          <w:color w:val="000000"/>
          <w:sz w:val="20"/>
          <w:szCs w:val="20"/>
        </w:rPr>
      </w:pPr>
    </w:p>
    <w:p w:rsidR="008D72D7" w:rsidRDefault="008D72D7">
      <w:pPr>
        <w:jc w:val="right"/>
        <w:rPr>
          <w:rFonts w:ascii="ＭＳ Ｐゴシック" w:eastAsia="ＭＳ Ｐゴシック" w:hAnsi="ＭＳ Ｐゴシック" w:cs="ＭＳ Ｐゴシック"/>
          <w:b/>
          <w:color w:val="000000"/>
          <w:sz w:val="20"/>
          <w:szCs w:val="20"/>
        </w:rPr>
      </w:pPr>
    </w:p>
    <w:p w:rsidR="008D72D7" w:rsidRDefault="008D72D7">
      <w:pPr>
        <w:jc w:val="right"/>
        <w:rPr>
          <w:rFonts w:ascii="ＭＳ Ｐゴシック" w:eastAsia="ＭＳ Ｐゴシック" w:hAnsi="ＭＳ Ｐゴシック" w:cs="ＭＳ Ｐゴシック"/>
          <w:b/>
          <w:color w:val="000000"/>
          <w:sz w:val="20"/>
          <w:szCs w:val="20"/>
        </w:rPr>
      </w:pPr>
    </w:p>
    <w:p w:rsidR="008D72D7" w:rsidRDefault="008D72D7">
      <w:pPr>
        <w:jc w:val="right"/>
        <w:rPr>
          <w:rFonts w:ascii="ＭＳ Ｐゴシック" w:eastAsia="ＭＳ Ｐゴシック" w:hAnsi="ＭＳ Ｐゴシック" w:cs="ＭＳ Ｐゴシック"/>
          <w:b/>
          <w:color w:val="000000"/>
          <w:sz w:val="20"/>
          <w:szCs w:val="20"/>
        </w:rPr>
      </w:pPr>
    </w:p>
    <w:p w:rsidR="008D72D7" w:rsidRDefault="008D72D7">
      <w:pPr>
        <w:jc w:val="right"/>
        <w:rPr>
          <w:rFonts w:ascii="ＭＳ Ｐゴシック" w:eastAsia="ＭＳ Ｐゴシック" w:hAnsi="ＭＳ Ｐゴシック" w:cs="ＭＳ Ｐゴシック"/>
          <w:b/>
          <w:color w:val="000000"/>
          <w:sz w:val="20"/>
          <w:szCs w:val="20"/>
        </w:rPr>
      </w:pPr>
    </w:p>
    <w:p w:rsidR="008D72D7" w:rsidRDefault="00985190">
      <w:pPr>
        <w:jc w:val="righ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問い合わせ先：オダックス近畿事務局</w:t>
      </w:r>
    </w:p>
    <w:p w:rsidR="008D72D7" w:rsidRDefault="00985190">
      <w:pPr>
        <w:jc w:val="right"/>
        <w:rPr>
          <w:rFonts w:ascii="ＭＳ Ｐゴシック" w:eastAsia="ＭＳ Ｐゴシック" w:hAnsi="ＭＳ Ｐゴシック" w:cs="ＭＳ Ｐゴシック"/>
          <w:b/>
          <w:color w:val="000000"/>
          <w:sz w:val="20"/>
          <w:szCs w:val="20"/>
        </w:rPr>
      </w:pPr>
      <w:r>
        <w:rPr>
          <w:rFonts w:ascii="ＭＳ Ｐゴシック" w:eastAsia="ＭＳ Ｐゴシック" w:hAnsi="ＭＳ Ｐゴシック" w:cs="ＭＳ Ｐゴシック"/>
          <w:b/>
          <w:color w:val="000000"/>
          <w:sz w:val="20"/>
          <w:szCs w:val="20"/>
        </w:rPr>
        <w:t>web：</w:t>
      </w:r>
      <w:hyperlink r:id="rId11">
        <w:r>
          <w:rPr>
            <w:rFonts w:ascii="ＭＳ Ｐゴシック" w:eastAsia="ＭＳ Ｐゴシック" w:hAnsi="ＭＳ Ｐゴシック" w:cs="ＭＳ Ｐゴシック"/>
            <w:b/>
            <w:color w:val="1155CC"/>
            <w:sz w:val="20"/>
            <w:szCs w:val="20"/>
            <w:u w:val="single"/>
          </w:rPr>
          <w:t>http://audax-kinki.com</w:t>
        </w:r>
      </w:hyperlink>
    </w:p>
    <w:p w:rsidR="008D72D7" w:rsidRDefault="00985190">
      <w:pPr>
        <w:jc w:val="right"/>
        <w:rPr>
          <w:rFonts w:ascii="ＭＳ Ｐゴシック" w:eastAsia="ＭＳ Ｐゴシック" w:hAnsi="ＭＳ Ｐゴシック" w:cs="ＭＳ Ｐゴシック"/>
          <w:b/>
          <w:color w:val="000000"/>
          <w:sz w:val="20"/>
          <w:szCs w:val="20"/>
        </w:rPr>
        <w:sectPr w:rsidR="008D72D7">
          <w:type w:val="continuous"/>
          <w:pgSz w:w="11980" w:h="16940"/>
          <w:pgMar w:top="610" w:right="851" w:bottom="817" w:left="851" w:header="0" w:footer="720" w:gutter="0"/>
          <w:cols w:space="720"/>
        </w:sectPr>
      </w:pPr>
      <w:r>
        <w:rPr>
          <w:rFonts w:ascii="ＭＳ Ｐゴシック" w:eastAsia="ＭＳ Ｐゴシック" w:hAnsi="ＭＳ Ｐゴシック" w:cs="ＭＳ Ｐゴシック"/>
          <w:b/>
          <w:color w:val="000000"/>
          <w:sz w:val="20"/>
          <w:szCs w:val="20"/>
        </w:rPr>
        <w:t>e-mail：</w:t>
      </w:r>
      <w:hyperlink r:id="rId12">
        <w:r>
          <w:rPr>
            <w:rFonts w:ascii="ＭＳ Ｐゴシック" w:eastAsia="ＭＳ Ｐゴシック" w:hAnsi="ＭＳ Ｐゴシック" w:cs="ＭＳ Ｐゴシック"/>
            <w:b/>
            <w:color w:val="1155CC"/>
            <w:sz w:val="20"/>
            <w:szCs w:val="20"/>
            <w:u w:val="single"/>
          </w:rPr>
          <w:t>info@audax-kinki.com</w:t>
        </w:r>
      </w:hyperlink>
    </w:p>
    <w:p w:rsidR="00652703" w:rsidRDefault="00652703">
      <w:pPr>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br w:type="page"/>
      </w:r>
    </w:p>
    <w:p w:rsidR="00652703" w:rsidRDefault="00652703">
      <w:pPr>
        <w:jc w:val="left"/>
        <w:rPr>
          <w:rFonts w:ascii="ＭＳ Ｐゴシック" w:eastAsia="ＭＳ Ｐゴシック" w:hAnsi="ＭＳ Ｐゴシック" w:cs="ＭＳ Ｐゴシック"/>
          <w:color w:val="000000"/>
          <w:sz w:val="18"/>
          <w:szCs w:val="18"/>
        </w:rPr>
        <w:sectPr w:rsidR="00652703">
          <w:type w:val="continuous"/>
          <w:pgSz w:w="11980" w:h="16940"/>
          <w:pgMar w:top="610" w:right="851" w:bottom="817" w:left="851" w:header="0" w:footer="720" w:gutter="0"/>
          <w:cols w:num="2" w:space="720" w:equalWidth="0">
            <w:col w:w="4926" w:space="425"/>
            <w:col w:w="4926" w:space="0"/>
          </w:cols>
        </w:sectPr>
      </w:pPr>
    </w:p>
    <w:p w:rsidR="00652703" w:rsidRDefault="004743D4">
      <w:pPr>
        <w:jc w:val="left"/>
        <w:rPr>
          <w:rFonts w:ascii="ＭＳ Ｐゴシック" w:eastAsia="ＭＳ Ｐゴシック" w:hAnsi="ＭＳ Ｐゴシック" w:cs="ＭＳ Ｐゴシック"/>
          <w:color w:val="000000"/>
          <w:sz w:val="18"/>
          <w:szCs w:val="18"/>
        </w:rPr>
        <w:sectPr w:rsidR="00652703" w:rsidSect="00652703">
          <w:type w:val="continuous"/>
          <w:pgSz w:w="11980" w:h="16940"/>
          <w:pgMar w:top="610" w:right="851" w:bottom="817" w:left="851" w:header="0" w:footer="720" w:gutter="0"/>
          <w:cols w:space="425"/>
        </w:sectPr>
      </w:pPr>
      <w:r>
        <w:rPr>
          <w:rFonts w:ascii="ＭＳ Ｐゴシック" w:eastAsia="ＭＳ Ｐゴシック" w:hAnsi="ＭＳ Ｐゴシック" w:cs="ＭＳ Ｐゴシック" w:hint="eastAsia"/>
          <w:noProof/>
          <w:color w:val="000000"/>
          <w:sz w:val="18"/>
          <w:szCs w:val="18"/>
        </w:rPr>
        <w:lastRenderedPageBreak/>
        <w:drawing>
          <wp:inline distT="0" distB="0" distL="0" distR="0" wp14:anchorId="2F8B374C" wp14:editId="0AD52139">
            <wp:extent cx="6526530" cy="4285414"/>
            <wp:effectExtent l="0" t="0" r="762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uhonoyu map.jpg"/>
                    <pic:cNvPicPr/>
                  </pic:nvPicPr>
                  <pic:blipFill>
                    <a:blip r:embed="rId13">
                      <a:extLst>
                        <a:ext uri="{28A0092B-C50C-407E-A947-70E740481C1C}">
                          <a14:useLocalDpi xmlns:a14="http://schemas.microsoft.com/office/drawing/2010/main" val="0"/>
                        </a:ext>
                      </a:extLst>
                    </a:blip>
                    <a:stretch>
                      <a:fillRect/>
                    </a:stretch>
                  </pic:blipFill>
                  <pic:spPr>
                    <a:xfrm>
                      <a:off x="0" y="0"/>
                      <a:ext cx="6526530" cy="4285414"/>
                    </a:xfrm>
                    <a:prstGeom prst="rect">
                      <a:avLst/>
                    </a:prstGeom>
                  </pic:spPr>
                </pic:pic>
              </a:graphicData>
            </a:graphic>
          </wp:inline>
        </w:drawing>
      </w:r>
    </w:p>
    <w:p w:rsidR="00652703" w:rsidRDefault="00652703" w:rsidP="00652703">
      <w:pPr>
        <w:jc w:val="left"/>
        <w:rPr>
          <w:rFonts w:ascii="ＭＳ Ｐゴシック" w:eastAsia="ＭＳ Ｐゴシック" w:hAnsi="ＭＳ Ｐゴシック" w:cs="ＭＳ Ｐゴシック"/>
          <w:color w:val="000000"/>
          <w:sz w:val="18"/>
          <w:szCs w:val="18"/>
        </w:rPr>
      </w:pPr>
    </w:p>
    <w:p w:rsidR="00652703" w:rsidRDefault="00652703" w:rsidP="00652703">
      <w:pPr>
        <w:jc w:val="left"/>
        <w:rPr>
          <w:rFonts w:ascii="ＭＳ Ｐゴシック" w:eastAsia="ＭＳ Ｐゴシック" w:hAnsi="ＭＳ Ｐゴシック" w:cs="ＭＳ Ｐゴシック"/>
          <w:color w:val="000000"/>
          <w:sz w:val="18"/>
          <w:szCs w:val="18"/>
        </w:rPr>
      </w:pPr>
    </w:p>
    <w:p w:rsidR="00652703" w:rsidRDefault="00652703" w:rsidP="00652703">
      <w:pPr>
        <w:jc w:val="left"/>
        <w:rPr>
          <w:rFonts w:ascii="ＭＳ Ｐゴシック" w:eastAsia="ＭＳ Ｐゴシック" w:hAnsi="ＭＳ Ｐゴシック" w:cs="ＭＳ Ｐゴシック"/>
          <w:color w:val="000000"/>
          <w:sz w:val="18"/>
          <w:szCs w:val="18"/>
        </w:rPr>
      </w:pPr>
    </w:p>
    <w:p w:rsidR="00652703" w:rsidRDefault="00652703" w:rsidP="00652703">
      <w:pPr>
        <w:jc w:val="left"/>
        <w:rPr>
          <w:rFonts w:ascii="ＭＳ Ｐゴシック" w:eastAsia="ＭＳ Ｐゴシック" w:hAnsi="ＭＳ Ｐゴシック" w:cs="ＭＳ Ｐゴシック"/>
          <w:color w:val="000000"/>
          <w:sz w:val="18"/>
          <w:szCs w:val="18"/>
        </w:rPr>
      </w:pPr>
    </w:p>
    <w:p w:rsidR="00652703" w:rsidRDefault="00652703" w:rsidP="00652703">
      <w:pPr>
        <w:jc w:val="left"/>
        <w:rPr>
          <w:rFonts w:ascii="ＭＳ Ｐゴシック" w:eastAsia="ＭＳ Ｐゴシック" w:hAnsi="ＭＳ Ｐゴシック" w:cs="ＭＳ Ｐゴシック"/>
          <w:color w:val="000000"/>
          <w:sz w:val="18"/>
          <w:szCs w:val="18"/>
        </w:rPr>
      </w:pPr>
    </w:p>
    <w:p w:rsidR="00652703" w:rsidRDefault="00652703" w:rsidP="00652703">
      <w:pPr>
        <w:jc w:val="left"/>
        <w:rPr>
          <w:rFonts w:ascii="ＭＳ Ｐゴシック" w:eastAsia="ＭＳ Ｐゴシック" w:hAnsi="ＭＳ Ｐゴシック" w:cs="ＭＳ Ｐゴシック"/>
          <w:color w:val="000000"/>
          <w:sz w:val="18"/>
          <w:szCs w:val="18"/>
        </w:rPr>
      </w:pPr>
    </w:p>
    <w:p w:rsidR="00652703" w:rsidRDefault="00652703">
      <w:pPr>
        <w:jc w:val="left"/>
        <w:rPr>
          <w:rFonts w:ascii="ＭＳ Ｐゴシック" w:eastAsia="ＭＳ Ｐゴシック" w:hAnsi="ＭＳ Ｐゴシック" w:cs="ＭＳ Ｐゴシック"/>
          <w:color w:val="000000"/>
          <w:sz w:val="18"/>
          <w:szCs w:val="18"/>
        </w:rPr>
        <w:sectPr w:rsidR="00652703" w:rsidSect="00652703">
          <w:type w:val="continuous"/>
          <w:pgSz w:w="11980" w:h="16940"/>
          <w:pgMar w:top="610" w:right="851" w:bottom="817" w:left="851" w:header="0" w:footer="720" w:gutter="0"/>
          <w:cols w:space="425"/>
        </w:sectPr>
      </w:pPr>
    </w:p>
    <w:p w:rsidR="00652703" w:rsidRDefault="004743D4">
      <w:pPr>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noProof/>
          <w:color w:val="000000"/>
          <w:sz w:val="18"/>
          <w:szCs w:val="18"/>
        </w:rPr>
        <w:drawing>
          <wp:inline distT="0" distB="0" distL="0" distR="0" wp14:anchorId="5CF14093" wp14:editId="2E47224B">
            <wp:extent cx="6524625" cy="369570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4625" cy="3695700"/>
                    </a:xfrm>
                    <a:prstGeom prst="rect">
                      <a:avLst/>
                    </a:prstGeom>
                    <a:noFill/>
                    <a:ln>
                      <a:noFill/>
                    </a:ln>
                  </pic:spPr>
                </pic:pic>
              </a:graphicData>
            </a:graphic>
          </wp:inline>
        </w:drawing>
      </w:r>
    </w:p>
    <w:sectPr w:rsidR="00652703" w:rsidSect="00652703">
      <w:type w:val="continuous"/>
      <w:pgSz w:w="11980" w:h="16940"/>
      <w:pgMar w:top="610" w:right="851" w:bottom="817" w:left="85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6E3F" w:rsidRDefault="00EC6E3F" w:rsidP="00E375BA">
      <w:r>
        <w:separator/>
      </w:r>
    </w:p>
  </w:endnote>
  <w:endnote w:type="continuationSeparator" w:id="0">
    <w:p w:rsidR="00EC6E3F" w:rsidRDefault="00EC6E3F" w:rsidP="00E37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E3F" w:rsidRDefault="00EC6E3F" w:rsidP="00E375BA">
      <w:r>
        <w:separator/>
      </w:r>
    </w:p>
  </w:footnote>
  <w:footnote w:type="continuationSeparator" w:id="0">
    <w:p w:rsidR="00EC6E3F" w:rsidRDefault="00EC6E3F" w:rsidP="00E37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75BB"/>
    <w:multiLevelType w:val="multilevel"/>
    <w:tmpl w:val="D57A2A46"/>
    <w:lvl w:ilvl="0">
      <w:start w:val="1"/>
      <w:numFmt w:val="bullet"/>
      <w:lvlText w:val="●"/>
      <w:lvlJc w:val="left"/>
      <w:pPr>
        <w:ind w:left="420" w:hanging="420"/>
      </w:pPr>
      <w:rPr>
        <w:rFonts w:ascii="Arial" w:eastAsia="Arial" w:hAnsi="Arial" w:cs="Arial"/>
      </w:rPr>
    </w:lvl>
    <w:lvl w:ilvl="1">
      <w:start w:val="1"/>
      <w:numFmt w:val="bullet"/>
      <w:lvlText w:val="➢"/>
      <w:lvlJc w:val="left"/>
      <w:pPr>
        <w:ind w:left="840" w:hanging="42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1" w15:restartNumberingAfterBreak="0">
    <w:nsid w:val="04FD1B2B"/>
    <w:multiLevelType w:val="multilevel"/>
    <w:tmpl w:val="CBFCFA6C"/>
    <w:lvl w:ilvl="0">
      <w:start w:val="1"/>
      <w:numFmt w:val="bullet"/>
      <w:lvlText w:val="●"/>
      <w:lvlJc w:val="left"/>
      <w:pPr>
        <w:ind w:left="360" w:hanging="360"/>
      </w:pPr>
      <w:rPr>
        <w:rFonts w:ascii="Arial" w:eastAsia="Arial" w:hAnsi="Arial" w:cs="Arial"/>
      </w:rPr>
    </w:lvl>
    <w:lvl w:ilvl="1">
      <w:start w:val="1"/>
      <w:numFmt w:val="bullet"/>
      <w:lvlText w:val="➢"/>
      <w:lvlJc w:val="left"/>
      <w:pPr>
        <w:ind w:left="840" w:hanging="42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2" w15:restartNumberingAfterBreak="0">
    <w:nsid w:val="28587E16"/>
    <w:multiLevelType w:val="multilevel"/>
    <w:tmpl w:val="AE4AC5BE"/>
    <w:lvl w:ilvl="0">
      <w:start w:val="1"/>
      <w:numFmt w:val="bullet"/>
      <w:lvlText w:val="●"/>
      <w:lvlJc w:val="left"/>
      <w:pPr>
        <w:ind w:left="360" w:hanging="360"/>
      </w:pPr>
      <w:rPr>
        <w:rFonts w:ascii="Arial" w:eastAsia="Arial" w:hAnsi="Arial" w:cs="Arial"/>
      </w:rPr>
    </w:lvl>
    <w:lvl w:ilvl="1">
      <w:start w:val="1"/>
      <w:numFmt w:val="bullet"/>
      <w:lvlText w:val="➢"/>
      <w:lvlJc w:val="left"/>
      <w:pPr>
        <w:ind w:left="840" w:hanging="42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3" w15:restartNumberingAfterBreak="0">
    <w:nsid w:val="4E6B1C57"/>
    <w:multiLevelType w:val="multilevel"/>
    <w:tmpl w:val="B88C5CFE"/>
    <w:lvl w:ilvl="0">
      <w:start w:val="1"/>
      <w:numFmt w:val="bullet"/>
      <w:lvlText w:val="○"/>
      <w:lvlJc w:val="left"/>
      <w:pPr>
        <w:ind w:left="360" w:hanging="360"/>
      </w:pPr>
      <w:rPr>
        <w:rFonts w:ascii="Arial" w:eastAsia="Arial" w:hAnsi="Arial" w:cs="Arial"/>
      </w:rPr>
    </w:lvl>
    <w:lvl w:ilvl="1">
      <w:start w:val="1"/>
      <w:numFmt w:val="bullet"/>
      <w:lvlText w:val="※"/>
      <w:lvlJc w:val="left"/>
      <w:pPr>
        <w:ind w:left="780" w:hanging="36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4" w15:restartNumberingAfterBreak="0">
    <w:nsid w:val="54FB705B"/>
    <w:multiLevelType w:val="multilevel"/>
    <w:tmpl w:val="63A89290"/>
    <w:lvl w:ilvl="0">
      <w:start w:val="1"/>
      <w:numFmt w:val="bullet"/>
      <w:lvlText w:val="○"/>
      <w:lvlJc w:val="left"/>
      <w:pPr>
        <w:ind w:left="360" w:hanging="360"/>
      </w:pPr>
      <w:rPr>
        <w:rFonts w:ascii="Arial" w:eastAsia="Arial" w:hAnsi="Arial" w:cs="Arial"/>
      </w:rPr>
    </w:lvl>
    <w:lvl w:ilvl="1">
      <w:start w:val="1"/>
      <w:numFmt w:val="bullet"/>
      <w:lvlText w:val="➢"/>
      <w:lvlJc w:val="left"/>
      <w:pPr>
        <w:ind w:left="840" w:hanging="42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5" w15:restartNumberingAfterBreak="0">
    <w:nsid w:val="63DD700C"/>
    <w:multiLevelType w:val="multilevel"/>
    <w:tmpl w:val="7212A848"/>
    <w:lvl w:ilvl="0">
      <w:start w:val="1"/>
      <w:numFmt w:val="bullet"/>
      <w:lvlText w:val="○"/>
      <w:lvlJc w:val="left"/>
      <w:pPr>
        <w:ind w:left="360" w:hanging="360"/>
      </w:pPr>
      <w:rPr>
        <w:rFonts w:ascii="Arial" w:eastAsia="Arial" w:hAnsi="Arial" w:cs="Arial"/>
      </w:rPr>
    </w:lvl>
    <w:lvl w:ilvl="1">
      <w:start w:val="1"/>
      <w:numFmt w:val="bullet"/>
      <w:lvlText w:val="➢"/>
      <w:lvlJc w:val="left"/>
      <w:pPr>
        <w:ind w:left="840" w:hanging="42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6" w15:restartNumberingAfterBreak="0">
    <w:nsid w:val="65A40AFB"/>
    <w:multiLevelType w:val="multilevel"/>
    <w:tmpl w:val="BD444EA0"/>
    <w:lvl w:ilvl="0">
      <w:start w:val="1"/>
      <w:numFmt w:val="bullet"/>
      <w:lvlText w:val="●"/>
      <w:lvlJc w:val="left"/>
      <w:pPr>
        <w:ind w:left="360" w:hanging="360"/>
      </w:pPr>
      <w:rPr>
        <w:rFonts w:ascii="Arial" w:eastAsia="Arial" w:hAnsi="Arial" w:cs="Arial"/>
      </w:rPr>
    </w:lvl>
    <w:lvl w:ilvl="1">
      <w:start w:val="1"/>
      <w:numFmt w:val="bullet"/>
      <w:lvlText w:val="➢"/>
      <w:lvlJc w:val="left"/>
      <w:pPr>
        <w:ind w:left="840" w:hanging="42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7" w15:restartNumberingAfterBreak="0">
    <w:nsid w:val="7DF32111"/>
    <w:multiLevelType w:val="multilevel"/>
    <w:tmpl w:val="998E6344"/>
    <w:lvl w:ilvl="0">
      <w:start w:val="1"/>
      <w:numFmt w:val="bullet"/>
      <w:lvlText w:val="●"/>
      <w:lvlJc w:val="left"/>
      <w:pPr>
        <w:ind w:left="420" w:hanging="420"/>
      </w:pPr>
      <w:rPr>
        <w:rFonts w:ascii="Arial" w:eastAsia="Arial" w:hAnsi="Arial" w:cs="Arial"/>
      </w:rPr>
    </w:lvl>
    <w:lvl w:ilvl="1">
      <w:start w:val="1"/>
      <w:numFmt w:val="bullet"/>
      <w:lvlText w:val="➢"/>
      <w:lvlJc w:val="left"/>
      <w:pPr>
        <w:ind w:left="840" w:hanging="420"/>
      </w:pPr>
      <w:rPr>
        <w:rFonts w:ascii="Arial" w:eastAsia="Arial" w:hAnsi="Arial" w:cs="Arial"/>
      </w:rPr>
    </w:lvl>
    <w:lvl w:ilvl="2">
      <w:start w:val="1"/>
      <w:numFmt w:val="bullet"/>
      <w:lvlText w:val="✧"/>
      <w:lvlJc w:val="left"/>
      <w:pPr>
        <w:ind w:left="1260" w:hanging="420"/>
      </w:pPr>
      <w:rPr>
        <w:rFonts w:ascii="Arial" w:eastAsia="Arial" w:hAnsi="Arial" w:cs="Arial"/>
      </w:rPr>
    </w:lvl>
    <w:lvl w:ilvl="3">
      <w:start w:val="1"/>
      <w:numFmt w:val="bullet"/>
      <w:lvlText w:val="●"/>
      <w:lvlJc w:val="left"/>
      <w:pPr>
        <w:ind w:left="1680" w:hanging="420"/>
      </w:pPr>
      <w:rPr>
        <w:rFonts w:ascii="Arial" w:eastAsia="Arial" w:hAnsi="Arial" w:cs="Arial"/>
      </w:rPr>
    </w:lvl>
    <w:lvl w:ilvl="4">
      <w:start w:val="1"/>
      <w:numFmt w:val="bullet"/>
      <w:lvlText w:val="➢"/>
      <w:lvlJc w:val="left"/>
      <w:pPr>
        <w:ind w:left="2100" w:hanging="420"/>
      </w:pPr>
      <w:rPr>
        <w:rFonts w:ascii="Arial" w:eastAsia="Arial" w:hAnsi="Arial" w:cs="Arial"/>
      </w:rPr>
    </w:lvl>
    <w:lvl w:ilvl="5">
      <w:start w:val="1"/>
      <w:numFmt w:val="bullet"/>
      <w:lvlText w:val="✧"/>
      <w:lvlJc w:val="left"/>
      <w:pPr>
        <w:ind w:left="2520" w:hanging="420"/>
      </w:pPr>
      <w:rPr>
        <w:rFonts w:ascii="Arial" w:eastAsia="Arial" w:hAnsi="Arial" w:cs="Arial"/>
      </w:rPr>
    </w:lvl>
    <w:lvl w:ilvl="6">
      <w:start w:val="1"/>
      <w:numFmt w:val="bullet"/>
      <w:lvlText w:val="●"/>
      <w:lvlJc w:val="left"/>
      <w:pPr>
        <w:ind w:left="2940" w:hanging="420"/>
      </w:pPr>
      <w:rPr>
        <w:rFonts w:ascii="Arial" w:eastAsia="Arial" w:hAnsi="Arial" w:cs="Arial"/>
      </w:rPr>
    </w:lvl>
    <w:lvl w:ilvl="7">
      <w:start w:val="1"/>
      <w:numFmt w:val="bullet"/>
      <w:lvlText w:val="➢"/>
      <w:lvlJc w:val="left"/>
      <w:pPr>
        <w:ind w:left="3360" w:hanging="420"/>
      </w:pPr>
      <w:rPr>
        <w:rFonts w:ascii="Arial" w:eastAsia="Arial" w:hAnsi="Arial" w:cs="Arial"/>
      </w:rPr>
    </w:lvl>
    <w:lvl w:ilvl="8">
      <w:start w:val="1"/>
      <w:numFmt w:val="bullet"/>
      <w:lvlText w:val="✧"/>
      <w:lvlJc w:val="left"/>
      <w:pPr>
        <w:ind w:left="3780" w:hanging="420"/>
      </w:pPr>
      <w:rPr>
        <w:rFonts w:ascii="Arial" w:eastAsia="Arial" w:hAnsi="Arial" w:cs="Arial"/>
      </w:rPr>
    </w:lvl>
  </w:abstractNum>
  <w:abstractNum w:abstractNumId="8" w15:restartNumberingAfterBreak="0">
    <w:nsid w:val="7F0F3AFF"/>
    <w:multiLevelType w:val="multilevel"/>
    <w:tmpl w:val="365605CE"/>
    <w:lvl w:ilvl="0">
      <w:start w:val="1"/>
      <w:numFmt w:val="decimal"/>
      <w:lvlText w:val="%1、"/>
      <w:lvlJc w:val="left"/>
      <w:pPr>
        <w:ind w:left="360" w:hanging="360"/>
      </w:pPr>
      <w:rPr>
        <w:rFonts w:ascii="ＭＳ Ｐ明朝" w:eastAsia="ＭＳ Ｐ明朝" w:hAnsi="ＭＳ Ｐ明朝" w:cs="ＭＳ Ｐ明朝"/>
        <w:b w:val="0"/>
        <w:sz w:val="20"/>
        <w:szCs w:val="2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D7"/>
    <w:rsid w:val="000B7814"/>
    <w:rsid w:val="00171499"/>
    <w:rsid w:val="00274F88"/>
    <w:rsid w:val="0027593A"/>
    <w:rsid w:val="00365B23"/>
    <w:rsid w:val="004743D4"/>
    <w:rsid w:val="00490EC0"/>
    <w:rsid w:val="004F39AF"/>
    <w:rsid w:val="00652703"/>
    <w:rsid w:val="006F69E8"/>
    <w:rsid w:val="0072313D"/>
    <w:rsid w:val="00874D91"/>
    <w:rsid w:val="008A41F0"/>
    <w:rsid w:val="008D72D7"/>
    <w:rsid w:val="008F5BD9"/>
    <w:rsid w:val="00985190"/>
    <w:rsid w:val="00A14F15"/>
    <w:rsid w:val="00B640FD"/>
    <w:rsid w:val="00DC537B"/>
    <w:rsid w:val="00E375BA"/>
    <w:rsid w:val="00EC6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F6F50B2-70B9-443D-8D1C-E098766B0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ゴシック" w:eastAsia="ＭＳ ゴシック" w:hAnsi="ＭＳ ゴシック" w:cs="ＭＳ ゴシック"/>
        <w:sz w:val="21"/>
        <w:szCs w:val="21"/>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outlineLvl w:val="0"/>
    </w:pPr>
    <w:rPr>
      <w:rFonts w:ascii="游ゴシック Light" w:eastAsia="游ゴシック Light" w:hAnsi="游ゴシック Light" w:cs="游ゴシック Light"/>
      <w:sz w:val="24"/>
      <w:szCs w:val="24"/>
    </w:rPr>
  </w:style>
  <w:style w:type="paragraph" w:styleId="2">
    <w:name w:val="heading 2"/>
    <w:basedOn w:val="a"/>
    <w:next w:val="a"/>
    <w:uiPriority w:val="9"/>
    <w:semiHidden/>
    <w:unhideWhenUsed/>
    <w:qFormat/>
    <w:pPr>
      <w:keepNext/>
      <w:outlineLvl w:val="1"/>
    </w:pPr>
    <w:rPr>
      <w:rFonts w:ascii="游ゴシック Light" w:eastAsia="游ゴシック Light" w:hAnsi="游ゴシック Light" w:cs="游ゴシック Light"/>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widowControl/>
      <w:shd w:val="clear" w:color="auto" w:fill="C0C0C0"/>
      <w:spacing w:before="319" w:after="319"/>
      <w:jc w:val="left"/>
      <w:outlineLvl w:val="3"/>
    </w:pPr>
    <w:rPr>
      <w:rFonts w:ascii="Arimo" w:eastAsia="Arimo" w:hAnsi="Arimo" w:cs="Arimo"/>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a9">
    <w:name w:val="header"/>
    <w:basedOn w:val="a"/>
    <w:link w:val="aa"/>
    <w:uiPriority w:val="99"/>
    <w:unhideWhenUsed/>
    <w:rsid w:val="00E375BA"/>
    <w:pPr>
      <w:tabs>
        <w:tab w:val="center" w:pos="4252"/>
        <w:tab w:val="right" w:pos="8504"/>
      </w:tabs>
      <w:snapToGrid w:val="0"/>
    </w:pPr>
  </w:style>
  <w:style w:type="character" w:customStyle="1" w:styleId="aa">
    <w:name w:val="ヘッダー (文字)"/>
    <w:basedOn w:val="a0"/>
    <w:link w:val="a9"/>
    <w:uiPriority w:val="99"/>
    <w:rsid w:val="00E375BA"/>
  </w:style>
  <w:style w:type="paragraph" w:styleId="ab">
    <w:name w:val="footer"/>
    <w:basedOn w:val="a"/>
    <w:link w:val="ac"/>
    <w:uiPriority w:val="99"/>
    <w:unhideWhenUsed/>
    <w:rsid w:val="00E375BA"/>
    <w:pPr>
      <w:tabs>
        <w:tab w:val="center" w:pos="4252"/>
        <w:tab w:val="right" w:pos="8504"/>
      </w:tabs>
      <w:snapToGrid w:val="0"/>
    </w:pPr>
  </w:style>
  <w:style w:type="character" w:customStyle="1" w:styleId="ac">
    <w:name w:val="フッター (文字)"/>
    <w:basedOn w:val="a0"/>
    <w:link w:val="ab"/>
    <w:uiPriority w:val="99"/>
    <w:rsid w:val="00E375BA"/>
  </w:style>
  <w:style w:type="paragraph" w:styleId="ad">
    <w:name w:val="Balloon Text"/>
    <w:basedOn w:val="a"/>
    <w:link w:val="ae"/>
    <w:uiPriority w:val="99"/>
    <w:semiHidden/>
    <w:unhideWhenUsed/>
    <w:rsid w:val="00E375B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375B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41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audax-kinki.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udax-kinki.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udax-japan.org/brevet/brm/brm-part-regul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1346</Words>
  <Characters>7675</Characters>
  <Application>Microsoft Office Word</Application>
  <DocSecurity>0</DocSecurity>
  <Lines>63</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gotou</dc:creator>
  <cp:lastModifiedBy>gotou</cp:lastModifiedBy>
  <cp:revision>2</cp:revision>
  <cp:lastPrinted>2019-01-07T08:41:00Z</cp:lastPrinted>
  <dcterms:created xsi:type="dcterms:W3CDTF">2019-01-07T08:43:00Z</dcterms:created>
  <dcterms:modified xsi:type="dcterms:W3CDTF">2019-01-07T08:43:00Z</dcterms:modified>
</cp:coreProperties>
</file>